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B5AA" w14:textId="77777777" w:rsidR="00F10CB2" w:rsidRPr="00A806BA" w:rsidRDefault="00F10CB2" w:rsidP="00F10CB2">
      <w:pPr>
        <w:rPr>
          <w:rFonts w:ascii="Arial" w:hAnsi="Arial" w:cs="Arial"/>
          <w:lang w:val="en-GB"/>
        </w:rPr>
      </w:pPr>
    </w:p>
    <w:p w14:paraId="455D2EAE" w14:textId="5283167F" w:rsidR="00DD5899" w:rsidRPr="00A806BA" w:rsidRDefault="004D42B2" w:rsidP="00DD5899">
      <w:pPr>
        <w:pStyle w:val="Title"/>
        <w:rPr>
          <w:rFonts w:ascii="Arial" w:hAnsi="Arial" w:cs="Arial"/>
        </w:rPr>
      </w:pPr>
      <w:r w:rsidRPr="00A806BA">
        <w:rPr>
          <w:rFonts w:ascii="Arial" w:hAnsi="Arial" w:cs="Arial"/>
        </w:rPr>
        <w:t>EQUAL EMPLOYMENT OPPORTUNITY POLICY</w:t>
      </w:r>
    </w:p>
    <w:p w14:paraId="41ABD297" w14:textId="7439A7DF" w:rsidR="002B0E19" w:rsidRPr="00A806BA" w:rsidRDefault="0A252A16" w:rsidP="0A252A16">
      <w:pPr>
        <w:jc w:val="center"/>
        <w:rPr>
          <w:rFonts w:ascii="Arial" w:hAnsi="Arial" w:cs="Arial"/>
          <w:i/>
          <w:iCs/>
          <w:lang w:val="en-GB"/>
        </w:rPr>
      </w:pPr>
      <w:r w:rsidRPr="0A252A16">
        <w:rPr>
          <w:rFonts w:ascii="Arial" w:hAnsi="Arial" w:cs="Arial"/>
          <w:i/>
          <w:iCs/>
          <w:color w:val="595959" w:themeColor="text1" w:themeTint="A6"/>
          <w:lang w:val="en-GB"/>
        </w:rPr>
        <w:t>Last updated December 18, 2024</w:t>
      </w:r>
    </w:p>
    <w:p w14:paraId="39C0D914" w14:textId="77777777" w:rsidR="00293BFE" w:rsidRPr="00A806BA" w:rsidRDefault="00293BFE" w:rsidP="004D5A73">
      <w:pPr>
        <w:rPr>
          <w:rFonts w:ascii="Arial" w:hAnsi="Arial" w:cs="Arial"/>
          <w:lang w:val="en-GB"/>
        </w:rPr>
      </w:pP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54"/>
        <w:gridCol w:w="1994"/>
        <w:gridCol w:w="2514"/>
        <w:gridCol w:w="2254"/>
      </w:tblGrid>
      <w:tr w:rsidR="00F10CB2" w:rsidRPr="00A806BA" w14:paraId="0C0C44EF" w14:textId="77777777" w:rsidTr="0A252A16">
        <w:tc>
          <w:tcPr>
            <w:tcW w:w="2254" w:type="dxa"/>
          </w:tcPr>
          <w:p w14:paraId="5219BE72" w14:textId="3F6B340F" w:rsidR="006A3D44" w:rsidRPr="00A806BA" w:rsidRDefault="00D26CB5" w:rsidP="004D5A73">
            <w:pPr>
              <w:rPr>
                <w:rFonts w:ascii="Arial" w:hAnsi="Arial" w:cs="Arial"/>
                <w:color w:val="595959" w:themeColor="text1" w:themeTint="A6"/>
                <w:lang w:val="en-GB"/>
              </w:rPr>
            </w:pPr>
            <w:r w:rsidRPr="00A806BA">
              <w:rPr>
                <w:rFonts w:ascii="Arial" w:hAnsi="Arial" w:cs="Arial"/>
                <w:color w:val="595959" w:themeColor="text1" w:themeTint="A6"/>
                <w:lang w:val="en-GB"/>
              </w:rPr>
              <w:t>Policy number</w:t>
            </w:r>
          </w:p>
        </w:tc>
        <w:tc>
          <w:tcPr>
            <w:tcW w:w="1994" w:type="dxa"/>
          </w:tcPr>
          <w:p w14:paraId="40ABEC0A" w14:textId="761B4BDC" w:rsidR="006A3D44" w:rsidRPr="00A806BA" w:rsidRDefault="0AE0F2A4" w:rsidP="004D5A73">
            <w:pPr>
              <w:rPr>
                <w:rFonts w:ascii="Arial" w:hAnsi="Arial" w:cs="Arial"/>
                <w:color w:val="595959" w:themeColor="text1" w:themeTint="A6"/>
                <w:lang w:val="en-GB"/>
              </w:rPr>
            </w:pPr>
            <w:r w:rsidRPr="0AE0F2A4">
              <w:rPr>
                <w:rFonts w:ascii="Arial" w:hAnsi="Arial" w:cs="Arial"/>
                <w:color w:val="595959" w:themeColor="text1" w:themeTint="A6"/>
                <w:lang w:val="en-GB"/>
              </w:rPr>
              <w:t>[ 3.0]</w:t>
            </w:r>
          </w:p>
        </w:tc>
        <w:tc>
          <w:tcPr>
            <w:tcW w:w="2514" w:type="dxa"/>
          </w:tcPr>
          <w:p w14:paraId="1E8B0032" w14:textId="78D04F65" w:rsidR="006A3D44" w:rsidRPr="00A806BA" w:rsidRDefault="00D26CB5" w:rsidP="004D5A73">
            <w:pPr>
              <w:rPr>
                <w:rFonts w:ascii="Arial" w:hAnsi="Arial" w:cs="Arial"/>
                <w:color w:val="595959" w:themeColor="text1" w:themeTint="A6"/>
                <w:lang w:val="en-GB"/>
              </w:rPr>
            </w:pPr>
            <w:r w:rsidRPr="00A806BA">
              <w:rPr>
                <w:rFonts w:ascii="Arial" w:hAnsi="Arial" w:cs="Arial"/>
                <w:color w:val="595959" w:themeColor="text1" w:themeTint="A6"/>
                <w:lang w:val="en-GB"/>
              </w:rPr>
              <w:t>Version</w:t>
            </w:r>
          </w:p>
        </w:tc>
        <w:tc>
          <w:tcPr>
            <w:tcW w:w="2254" w:type="dxa"/>
          </w:tcPr>
          <w:p w14:paraId="5593395B" w14:textId="75E4ABC8" w:rsidR="006A3D44" w:rsidRPr="00A806BA" w:rsidRDefault="0A252A16" w:rsidP="004D5A73">
            <w:pPr>
              <w:rPr>
                <w:rFonts w:ascii="Arial" w:hAnsi="Arial" w:cs="Arial"/>
                <w:color w:val="595959" w:themeColor="text1" w:themeTint="A6"/>
                <w:lang w:val="en-GB"/>
              </w:rPr>
            </w:pPr>
            <w:r w:rsidRPr="0A252A16">
              <w:rPr>
                <w:rFonts w:ascii="Arial" w:hAnsi="Arial" w:cs="Arial"/>
                <w:color w:val="595959" w:themeColor="text1" w:themeTint="A6"/>
                <w:lang w:val="en-GB"/>
              </w:rPr>
              <w:t>[</w:t>
            </w:r>
            <w:r w:rsidR="00B57D45">
              <w:rPr>
                <w:rFonts w:ascii="Arial" w:hAnsi="Arial" w:cs="Arial"/>
                <w:color w:val="595959" w:themeColor="text1" w:themeTint="A6"/>
                <w:lang w:val="en-GB"/>
              </w:rPr>
              <w:t>1</w:t>
            </w:r>
            <w:r w:rsidRPr="0A252A16">
              <w:rPr>
                <w:rFonts w:ascii="Arial" w:hAnsi="Arial" w:cs="Arial"/>
                <w:color w:val="595959" w:themeColor="text1" w:themeTint="A6"/>
                <w:lang w:val="en-GB"/>
              </w:rPr>
              <w:t>.0]</w:t>
            </w:r>
          </w:p>
        </w:tc>
      </w:tr>
      <w:tr w:rsidR="007737E1" w:rsidRPr="00A806BA" w14:paraId="1F1B30EA" w14:textId="77777777" w:rsidTr="0A252A16">
        <w:tc>
          <w:tcPr>
            <w:tcW w:w="2254" w:type="dxa"/>
          </w:tcPr>
          <w:p w14:paraId="4DBD3561" w14:textId="57AF748E" w:rsidR="007737E1" w:rsidRPr="00A806BA" w:rsidRDefault="007737E1" w:rsidP="007737E1">
            <w:pPr>
              <w:rPr>
                <w:rFonts w:ascii="Arial" w:hAnsi="Arial" w:cs="Arial"/>
                <w:color w:val="595959" w:themeColor="text1" w:themeTint="A6"/>
                <w:lang w:val="en-GB"/>
              </w:rPr>
            </w:pPr>
            <w:r w:rsidRPr="00A806BA">
              <w:rPr>
                <w:rFonts w:ascii="Arial" w:hAnsi="Arial" w:cs="Arial"/>
                <w:color w:val="595959" w:themeColor="text1" w:themeTint="A6"/>
                <w:lang w:val="en-GB"/>
              </w:rPr>
              <w:t>Approved on</w:t>
            </w:r>
          </w:p>
        </w:tc>
        <w:tc>
          <w:tcPr>
            <w:tcW w:w="1994" w:type="dxa"/>
          </w:tcPr>
          <w:p w14:paraId="6EB598B0" w14:textId="162FB5B7" w:rsidR="007737E1" w:rsidRPr="00A806BA" w:rsidRDefault="00183A84" w:rsidP="007737E1">
            <w:pPr>
              <w:rPr>
                <w:rFonts w:ascii="Arial" w:hAnsi="Arial" w:cs="Arial"/>
                <w:color w:val="595959" w:themeColor="text1" w:themeTint="A6"/>
                <w:lang w:val="en-GB"/>
              </w:rPr>
            </w:pPr>
            <w:r>
              <w:rPr>
                <w:rFonts w:ascii="Arial" w:hAnsi="Arial" w:cs="Arial"/>
                <w:color w:val="595959" w:themeColor="text1" w:themeTint="A6"/>
                <w:lang w:val="en-GB"/>
              </w:rPr>
              <w:t>19/12/24</w:t>
            </w:r>
          </w:p>
        </w:tc>
        <w:tc>
          <w:tcPr>
            <w:tcW w:w="2514" w:type="dxa"/>
          </w:tcPr>
          <w:p w14:paraId="47AF7898" w14:textId="76BAC227" w:rsidR="007737E1" w:rsidRPr="00A806BA" w:rsidRDefault="007737E1" w:rsidP="007737E1">
            <w:pPr>
              <w:rPr>
                <w:rFonts w:ascii="Arial" w:hAnsi="Arial" w:cs="Arial"/>
                <w:color w:val="595959" w:themeColor="text1" w:themeTint="A6"/>
                <w:lang w:val="en-GB"/>
              </w:rPr>
            </w:pPr>
          </w:p>
        </w:tc>
        <w:tc>
          <w:tcPr>
            <w:tcW w:w="2254" w:type="dxa"/>
          </w:tcPr>
          <w:p w14:paraId="31B24559" w14:textId="0117523E" w:rsidR="007737E1" w:rsidRPr="00A806BA" w:rsidRDefault="007737E1" w:rsidP="007737E1">
            <w:pPr>
              <w:rPr>
                <w:rFonts w:ascii="Arial" w:hAnsi="Arial" w:cs="Arial"/>
                <w:color w:val="595959" w:themeColor="text1" w:themeTint="A6"/>
                <w:lang w:val="en-GB"/>
              </w:rPr>
            </w:pPr>
          </w:p>
        </w:tc>
      </w:tr>
    </w:tbl>
    <w:p w14:paraId="356F7CFB" w14:textId="77777777" w:rsidR="00CA6C60" w:rsidRPr="00A806BA" w:rsidRDefault="00CA6C60" w:rsidP="004D5A73">
      <w:pPr>
        <w:rPr>
          <w:rFonts w:ascii="Arial" w:hAnsi="Arial" w:cs="Arial"/>
          <w:lang w:val="en-GB"/>
        </w:rPr>
      </w:pPr>
    </w:p>
    <w:p w14:paraId="0FB1C898" w14:textId="77777777" w:rsidR="00592988" w:rsidRDefault="00592988" w:rsidP="00F41CC8">
      <w:pPr>
        <w:pStyle w:val="Heading3"/>
        <w:numPr>
          <w:ilvl w:val="0"/>
          <w:numId w:val="0"/>
        </w:numPr>
        <w:ind w:left="360"/>
        <w:rPr>
          <w:rFonts w:ascii="Arial" w:hAnsi="Arial" w:cs="Arial"/>
          <w:lang w:val="en-GB"/>
        </w:rPr>
      </w:pPr>
    </w:p>
    <w:p w14:paraId="0E391EC9" w14:textId="3D981D88" w:rsidR="00C14B0F" w:rsidRPr="00F41CC8" w:rsidRDefault="00C14B0F" w:rsidP="00F54459">
      <w:pPr>
        <w:pStyle w:val="Heading3"/>
        <w:rPr>
          <w:rFonts w:ascii="Arial" w:hAnsi="Arial" w:cs="Arial"/>
          <w:lang w:val="en-GB"/>
        </w:rPr>
      </w:pPr>
      <w:r w:rsidRPr="00F41CC8">
        <w:rPr>
          <w:rFonts w:ascii="Arial" w:hAnsi="Arial" w:cs="Arial"/>
          <w:lang w:val="en-GB"/>
        </w:rPr>
        <w:t>Introduction</w:t>
      </w:r>
    </w:p>
    <w:p w14:paraId="405ECA7A" w14:textId="77777777" w:rsidR="00C14B0F" w:rsidRPr="00A806BA" w:rsidRDefault="00C14B0F" w:rsidP="00C14B0F">
      <w:pPr>
        <w:rPr>
          <w:rFonts w:ascii="Arial" w:hAnsi="Arial" w:cs="Arial"/>
          <w:lang w:val="en-GB"/>
        </w:rPr>
      </w:pPr>
    </w:p>
    <w:p w14:paraId="2B0A3514" w14:textId="227E4940" w:rsidR="00CD6237" w:rsidRPr="00F41CC8" w:rsidRDefault="004D42B2" w:rsidP="00A806BA">
      <w:pPr>
        <w:pStyle w:val="ListParagraph"/>
        <w:numPr>
          <w:ilvl w:val="0"/>
          <w:numId w:val="0"/>
        </w:numPr>
        <w:rPr>
          <w:rFonts w:ascii="Arial" w:hAnsi="Arial" w:cs="Arial"/>
          <w:szCs w:val="20"/>
        </w:rPr>
      </w:pPr>
      <w:r w:rsidRPr="00F41CC8">
        <w:rPr>
          <w:rFonts w:ascii="Arial" w:hAnsi="Arial" w:cs="Arial"/>
          <w:szCs w:val="20"/>
          <w:lang w:val="en-GB"/>
        </w:rPr>
        <w:t xml:space="preserve">Australian Political Studies Association Limited </w:t>
      </w:r>
      <w:r w:rsidR="00A37888" w:rsidRPr="00F41CC8">
        <w:rPr>
          <w:rFonts w:ascii="Arial" w:hAnsi="Arial" w:cs="Arial"/>
          <w:szCs w:val="20"/>
          <w:lang w:val="en-GB"/>
        </w:rPr>
        <w:t>(</w:t>
      </w:r>
      <w:r w:rsidR="00A37888" w:rsidRPr="00F41CC8">
        <w:rPr>
          <w:rFonts w:ascii="Arial" w:hAnsi="Arial" w:cs="Arial"/>
          <w:b/>
          <w:bCs/>
          <w:szCs w:val="20"/>
          <w:lang w:val="en-GB"/>
        </w:rPr>
        <w:t>APSA</w:t>
      </w:r>
      <w:r w:rsidR="00A37888" w:rsidRPr="00F41CC8">
        <w:rPr>
          <w:rFonts w:ascii="Arial" w:hAnsi="Arial" w:cs="Arial"/>
          <w:szCs w:val="20"/>
          <w:lang w:val="en-GB"/>
        </w:rPr>
        <w:t xml:space="preserve">) </w:t>
      </w:r>
      <w:r w:rsidR="00CD6237" w:rsidRPr="00F41CC8">
        <w:rPr>
          <w:rFonts w:ascii="Arial" w:hAnsi="Arial" w:cs="Arial"/>
          <w:szCs w:val="20"/>
        </w:rPr>
        <w:t>is an equal opportunity employer committed to providing a safe environment where all employees are treated fairly and with dignity.</w:t>
      </w:r>
    </w:p>
    <w:p w14:paraId="68407046" w14:textId="77777777" w:rsidR="00592988" w:rsidRPr="00F41CC8" w:rsidRDefault="00592988" w:rsidP="00A806BA">
      <w:pPr>
        <w:pStyle w:val="ListParagraph"/>
        <w:numPr>
          <w:ilvl w:val="0"/>
          <w:numId w:val="0"/>
        </w:numPr>
        <w:rPr>
          <w:rFonts w:ascii="Arial" w:hAnsi="Arial" w:cs="Arial"/>
          <w:szCs w:val="20"/>
        </w:rPr>
      </w:pPr>
    </w:p>
    <w:p w14:paraId="6B7976A9" w14:textId="07E97F4F" w:rsidR="00592988" w:rsidRPr="00F41CC8" w:rsidRDefault="00592988" w:rsidP="00592988">
      <w:pPr>
        <w:pStyle w:val="Default"/>
        <w:rPr>
          <w:sz w:val="20"/>
          <w:szCs w:val="20"/>
        </w:rPr>
      </w:pPr>
      <w:r w:rsidRPr="00F41CC8">
        <w:rPr>
          <w:sz w:val="20"/>
          <w:szCs w:val="20"/>
        </w:rPr>
        <w:t xml:space="preserve">Equal employment opportunity at APSA is about: </w:t>
      </w:r>
    </w:p>
    <w:p w14:paraId="42EF3B04" w14:textId="77777777" w:rsidR="00592988" w:rsidRDefault="00592988" w:rsidP="00F41CC8">
      <w:pPr>
        <w:ind w:left="360"/>
        <w:rPr>
          <w:rFonts w:ascii="Arial" w:hAnsi="Arial" w:cs="Arial"/>
          <w:szCs w:val="20"/>
          <w:lang w:val="en-GB"/>
        </w:rPr>
      </w:pPr>
    </w:p>
    <w:p w14:paraId="2DCA17E6" w14:textId="131FB854" w:rsidR="00592988" w:rsidRPr="00F41CC8" w:rsidRDefault="00592988" w:rsidP="00592988">
      <w:pPr>
        <w:numPr>
          <w:ilvl w:val="0"/>
          <w:numId w:val="49"/>
        </w:numPr>
        <w:rPr>
          <w:rFonts w:ascii="Arial" w:hAnsi="Arial" w:cs="Arial"/>
          <w:szCs w:val="20"/>
          <w:lang w:val="en-GB"/>
        </w:rPr>
      </w:pPr>
      <w:r w:rsidRPr="00F41CC8">
        <w:rPr>
          <w:rFonts w:ascii="Arial" w:hAnsi="Arial" w:cs="Arial"/>
          <w:szCs w:val="20"/>
          <w:lang w:val="en-GB"/>
        </w:rPr>
        <w:t xml:space="preserve">freedom from discrimination and harassment </w:t>
      </w:r>
    </w:p>
    <w:p w14:paraId="3D03989D" w14:textId="425099E7" w:rsidR="00592988" w:rsidRPr="00F41CC8" w:rsidRDefault="00592988" w:rsidP="00592988">
      <w:pPr>
        <w:numPr>
          <w:ilvl w:val="0"/>
          <w:numId w:val="49"/>
        </w:numPr>
        <w:rPr>
          <w:rFonts w:ascii="Arial" w:hAnsi="Arial" w:cs="Arial"/>
          <w:szCs w:val="20"/>
          <w:lang w:val="en-GB"/>
        </w:rPr>
      </w:pPr>
      <w:r w:rsidRPr="00F41CC8">
        <w:rPr>
          <w:rFonts w:ascii="Arial" w:hAnsi="Arial" w:cs="Arial"/>
          <w:szCs w:val="20"/>
          <w:lang w:val="en-GB"/>
        </w:rPr>
        <w:t xml:space="preserve">merit selection focusing on essential job requirements </w:t>
      </w:r>
    </w:p>
    <w:p w14:paraId="4E029281" w14:textId="71002B2F" w:rsidR="00592988" w:rsidRPr="00F41CC8" w:rsidRDefault="00592988" w:rsidP="00592988">
      <w:pPr>
        <w:numPr>
          <w:ilvl w:val="0"/>
          <w:numId w:val="49"/>
        </w:numPr>
        <w:rPr>
          <w:rFonts w:ascii="Arial" w:hAnsi="Arial" w:cs="Arial"/>
          <w:szCs w:val="20"/>
          <w:lang w:val="en-GB"/>
        </w:rPr>
      </w:pPr>
      <w:r w:rsidRPr="00F41CC8">
        <w:rPr>
          <w:rFonts w:ascii="Arial" w:hAnsi="Arial" w:cs="Arial"/>
          <w:szCs w:val="20"/>
          <w:lang w:val="en-GB"/>
        </w:rPr>
        <w:t xml:space="preserve">respect for diversity </w:t>
      </w:r>
    </w:p>
    <w:p w14:paraId="53BB460A" w14:textId="6E666F37" w:rsidR="00592988" w:rsidRPr="00F41CC8" w:rsidRDefault="00592988" w:rsidP="00592988">
      <w:pPr>
        <w:numPr>
          <w:ilvl w:val="0"/>
          <w:numId w:val="49"/>
        </w:numPr>
        <w:rPr>
          <w:rFonts w:ascii="Arial" w:hAnsi="Arial" w:cs="Arial"/>
          <w:szCs w:val="20"/>
          <w:lang w:val="en-GB"/>
        </w:rPr>
      </w:pPr>
      <w:r w:rsidRPr="00F41CC8">
        <w:rPr>
          <w:rFonts w:ascii="Arial" w:hAnsi="Arial" w:cs="Arial"/>
          <w:szCs w:val="20"/>
          <w:lang w:val="en-GB"/>
        </w:rPr>
        <w:t xml:space="preserve">good people management </w:t>
      </w:r>
    </w:p>
    <w:p w14:paraId="139C8BF4" w14:textId="77777777" w:rsidR="00592988" w:rsidRPr="00F41CC8" w:rsidRDefault="00592988" w:rsidP="00A806BA">
      <w:pPr>
        <w:pStyle w:val="ListParagraph"/>
        <w:numPr>
          <w:ilvl w:val="0"/>
          <w:numId w:val="0"/>
        </w:numPr>
        <w:rPr>
          <w:rFonts w:ascii="Arial" w:hAnsi="Arial" w:cs="Arial"/>
          <w:szCs w:val="20"/>
        </w:rPr>
      </w:pPr>
    </w:p>
    <w:p w14:paraId="6BF4A2F5" w14:textId="2512C668" w:rsidR="004D42B2" w:rsidRPr="0073566B" w:rsidRDefault="004D42B2" w:rsidP="00A806BA">
      <w:pPr>
        <w:pStyle w:val="ListParagraph"/>
        <w:numPr>
          <w:ilvl w:val="0"/>
          <w:numId w:val="0"/>
        </w:numPr>
        <w:rPr>
          <w:rFonts w:ascii="Arial" w:hAnsi="Arial" w:cs="Arial"/>
          <w:szCs w:val="20"/>
          <w:lang w:val="en-GB"/>
        </w:rPr>
      </w:pPr>
      <w:r w:rsidRPr="00F41CC8">
        <w:rPr>
          <w:rFonts w:ascii="Arial" w:hAnsi="Arial" w:cs="Arial"/>
          <w:szCs w:val="20"/>
          <w:lang w:val="en-GB"/>
        </w:rPr>
        <w:t xml:space="preserve">This </w:t>
      </w:r>
      <w:r w:rsidR="00592988">
        <w:rPr>
          <w:rFonts w:ascii="Arial" w:hAnsi="Arial" w:cs="Arial"/>
          <w:szCs w:val="20"/>
          <w:lang w:val="en-GB"/>
        </w:rPr>
        <w:t>Po</w:t>
      </w:r>
      <w:r w:rsidRPr="0073566B">
        <w:rPr>
          <w:rFonts w:ascii="Arial" w:hAnsi="Arial" w:cs="Arial"/>
          <w:szCs w:val="20"/>
          <w:lang w:val="en-GB"/>
        </w:rPr>
        <w:t xml:space="preserve">licy has been designed to facilitate the creation of a workplace culture that maximises organisational performance through employment decisions. These decisions will be based on real business needs without regard to non-relevant criteria or distinctions and will ensure that all decisions relating to employment issues are based on merit. </w:t>
      </w:r>
    </w:p>
    <w:p w14:paraId="522D7159" w14:textId="77777777" w:rsidR="00C14B0F" w:rsidRPr="00A806BA" w:rsidRDefault="00C14B0F" w:rsidP="00C14B0F">
      <w:pPr>
        <w:pStyle w:val="ListParagraph"/>
        <w:numPr>
          <w:ilvl w:val="0"/>
          <w:numId w:val="0"/>
        </w:numPr>
        <w:ind w:left="720"/>
        <w:rPr>
          <w:rFonts w:ascii="Arial" w:hAnsi="Arial" w:cs="Arial"/>
          <w:lang w:val="en-GB"/>
        </w:rPr>
      </w:pPr>
    </w:p>
    <w:p w14:paraId="34623EBF" w14:textId="77777777" w:rsidR="00C14B0F" w:rsidRPr="00A806BA" w:rsidRDefault="00C14B0F" w:rsidP="00C14B0F">
      <w:pPr>
        <w:pStyle w:val="Heading3"/>
        <w:rPr>
          <w:rFonts w:ascii="Arial" w:hAnsi="Arial" w:cs="Arial"/>
          <w:lang w:val="en-GB"/>
        </w:rPr>
      </w:pPr>
      <w:r w:rsidRPr="00A806BA">
        <w:rPr>
          <w:rFonts w:ascii="Arial" w:hAnsi="Arial" w:cs="Arial"/>
          <w:lang w:val="en-GB"/>
        </w:rPr>
        <w:t>Purpose</w:t>
      </w:r>
    </w:p>
    <w:p w14:paraId="380DEFF1" w14:textId="77777777" w:rsidR="00C14B0F" w:rsidRPr="00A806BA" w:rsidRDefault="00C14B0F" w:rsidP="00C14B0F">
      <w:pPr>
        <w:rPr>
          <w:rFonts w:ascii="Arial" w:hAnsi="Arial" w:cs="Arial"/>
          <w:lang w:val="en-GB"/>
        </w:rPr>
      </w:pPr>
    </w:p>
    <w:p w14:paraId="6C764C56" w14:textId="5C466C4E" w:rsidR="004D42B2" w:rsidRDefault="004D42B2" w:rsidP="00A806BA">
      <w:pPr>
        <w:pStyle w:val="ListParagraph"/>
        <w:numPr>
          <w:ilvl w:val="0"/>
          <w:numId w:val="0"/>
        </w:numPr>
        <w:rPr>
          <w:rFonts w:ascii="Arial" w:hAnsi="Arial" w:cs="Arial"/>
          <w:lang w:val="en-GB"/>
        </w:rPr>
      </w:pPr>
      <w:r w:rsidRPr="004D42B2">
        <w:rPr>
          <w:rFonts w:ascii="Arial" w:hAnsi="Arial" w:cs="Arial"/>
          <w:lang w:val="en-GB"/>
        </w:rPr>
        <w:t xml:space="preserve">This </w:t>
      </w:r>
      <w:r w:rsidR="00502819">
        <w:rPr>
          <w:rFonts w:ascii="Arial" w:hAnsi="Arial" w:cs="Arial"/>
          <w:lang w:val="en-GB"/>
        </w:rPr>
        <w:t>P</w:t>
      </w:r>
      <w:r w:rsidRPr="004D42B2">
        <w:rPr>
          <w:rFonts w:ascii="Arial" w:hAnsi="Arial" w:cs="Arial"/>
          <w:lang w:val="en-GB"/>
        </w:rPr>
        <w:t xml:space="preserve">olicy is designed to ensure that </w:t>
      </w:r>
      <w:r w:rsidRPr="00A806BA">
        <w:rPr>
          <w:rFonts w:ascii="Arial" w:hAnsi="Arial" w:cs="Arial"/>
          <w:lang w:val="en-GB"/>
        </w:rPr>
        <w:t xml:space="preserve">the </w:t>
      </w:r>
      <w:r w:rsidR="00502819">
        <w:rPr>
          <w:rFonts w:ascii="Arial" w:hAnsi="Arial" w:cs="Arial"/>
          <w:lang w:val="en-GB"/>
        </w:rPr>
        <w:t>APSA</w:t>
      </w:r>
      <w:r w:rsidRPr="00A806BA">
        <w:rPr>
          <w:rFonts w:ascii="Arial" w:hAnsi="Arial" w:cs="Arial"/>
          <w:lang w:val="en-GB"/>
        </w:rPr>
        <w:t xml:space="preserve"> </w:t>
      </w:r>
      <w:r w:rsidRPr="004D42B2">
        <w:rPr>
          <w:rFonts w:ascii="Arial" w:hAnsi="Arial" w:cs="Arial"/>
          <w:lang w:val="en-GB"/>
        </w:rPr>
        <w:t xml:space="preserve">complies with </w:t>
      </w:r>
      <w:proofErr w:type="gramStart"/>
      <w:r w:rsidRPr="004D42B2">
        <w:rPr>
          <w:rFonts w:ascii="Arial" w:hAnsi="Arial" w:cs="Arial"/>
          <w:lang w:val="en-GB"/>
        </w:rPr>
        <w:t>all of</w:t>
      </w:r>
      <w:proofErr w:type="gramEnd"/>
      <w:r w:rsidRPr="004D42B2">
        <w:rPr>
          <w:rFonts w:ascii="Arial" w:hAnsi="Arial" w:cs="Arial"/>
          <w:lang w:val="en-GB"/>
        </w:rPr>
        <w:t xml:space="preserve"> its obligations under the relevant legislation.</w:t>
      </w:r>
    </w:p>
    <w:p w14:paraId="76F03145" w14:textId="77777777" w:rsidR="00AE39B1" w:rsidRDefault="00AE39B1" w:rsidP="00A806BA">
      <w:pPr>
        <w:pStyle w:val="ListParagraph"/>
        <w:numPr>
          <w:ilvl w:val="0"/>
          <w:numId w:val="0"/>
        </w:numPr>
        <w:rPr>
          <w:rFonts w:ascii="Arial" w:hAnsi="Arial" w:cs="Arial"/>
          <w:lang w:val="en-GB"/>
        </w:rPr>
      </w:pPr>
    </w:p>
    <w:p w14:paraId="74198470" w14:textId="77777777" w:rsidR="00AE39B1" w:rsidRPr="00717E7F" w:rsidRDefault="00AE39B1" w:rsidP="00AE39B1">
      <w:pPr>
        <w:pStyle w:val="Heading3"/>
        <w:rPr>
          <w:rFonts w:ascii="Arial" w:hAnsi="Arial" w:cs="Arial"/>
          <w:lang w:val="en-GB"/>
        </w:rPr>
      </w:pPr>
      <w:r w:rsidRPr="00717E7F">
        <w:rPr>
          <w:rFonts w:ascii="Arial" w:hAnsi="Arial" w:cs="Arial"/>
          <w:lang w:val="en-GB"/>
        </w:rPr>
        <w:t>Scope</w:t>
      </w:r>
    </w:p>
    <w:p w14:paraId="11FAB5A0" w14:textId="77777777" w:rsidR="00AE39B1" w:rsidRPr="00717E7F" w:rsidRDefault="00AE39B1" w:rsidP="00AE39B1">
      <w:pPr>
        <w:rPr>
          <w:rFonts w:ascii="Arial" w:hAnsi="Arial" w:cs="Arial"/>
          <w:lang w:val="en-GB"/>
        </w:rPr>
      </w:pPr>
    </w:p>
    <w:p w14:paraId="5A167531" w14:textId="77777777" w:rsidR="00AE39B1" w:rsidRPr="00F41CC8" w:rsidRDefault="00AE39B1" w:rsidP="00F41CC8">
      <w:pPr>
        <w:pStyle w:val="Default"/>
        <w:rPr>
          <w:sz w:val="20"/>
          <w:szCs w:val="20"/>
        </w:rPr>
      </w:pPr>
      <w:r w:rsidRPr="00F41CC8">
        <w:rPr>
          <w:sz w:val="20"/>
          <w:szCs w:val="20"/>
        </w:rPr>
        <w:t>This Policy applies:</w:t>
      </w:r>
    </w:p>
    <w:p w14:paraId="2A9AD03D" w14:textId="77777777" w:rsidR="00AE39B1" w:rsidRPr="00FB5FA0" w:rsidRDefault="00AE39B1" w:rsidP="00AE39B1">
      <w:pPr>
        <w:pStyle w:val="ListParagraph"/>
        <w:numPr>
          <w:ilvl w:val="0"/>
          <w:numId w:val="0"/>
        </w:numPr>
        <w:ind w:left="360"/>
        <w:rPr>
          <w:rFonts w:ascii="Arial" w:hAnsi="Arial" w:cs="Arial"/>
          <w:lang w:val="en-GB"/>
        </w:rPr>
      </w:pPr>
    </w:p>
    <w:p w14:paraId="10337C2B" w14:textId="77777777" w:rsidR="00AE39B1" w:rsidRPr="00F41CC8" w:rsidRDefault="00AE39B1" w:rsidP="00F41CC8">
      <w:pPr>
        <w:numPr>
          <w:ilvl w:val="0"/>
          <w:numId w:val="49"/>
        </w:numPr>
        <w:rPr>
          <w:rFonts w:ascii="Arial" w:hAnsi="Arial" w:cs="Arial"/>
          <w:szCs w:val="20"/>
          <w:lang w:val="en-GB"/>
        </w:rPr>
      </w:pPr>
      <w:r w:rsidRPr="00F41CC8">
        <w:rPr>
          <w:rFonts w:ascii="Arial" w:hAnsi="Arial" w:cs="Arial"/>
          <w:szCs w:val="20"/>
          <w:lang w:val="en-GB"/>
        </w:rPr>
        <w:t>all members (regardless of the class of membership)</w:t>
      </w:r>
    </w:p>
    <w:p w14:paraId="222F4674" w14:textId="77777777" w:rsidR="00AE39B1" w:rsidRPr="00F41CC8" w:rsidRDefault="00AE39B1" w:rsidP="00F41CC8">
      <w:pPr>
        <w:numPr>
          <w:ilvl w:val="0"/>
          <w:numId w:val="49"/>
        </w:numPr>
        <w:rPr>
          <w:rFonts w:ascii="Arial" w:hAnsi="Arial" w:cs="Arial"/>
          <w:szCs w:val="20"/>
          <w:lang w:val="en-GB"/>
        </w:rPr>
      </w:pPr>
      <w:r w:rsidRPr="00F41CC8">
        <w:rPr>
          <w:rFonts w:ascii="Arial" w:hAnsi="Arial" w:cs="Arial"/>
          <w:szCs w:val="20"/>
          <w:lang w:val="en-GB"/>
        </w:rPr>
        <w:t>all directors of the Board</w:t>
      </w:r>
    </w:p>
    <w:p w14:paraId="0AAE98E6" w14:textId="77777777" w:rsidR="00AE39B1" w:rsidRPr="00F41CC8" w:rsidRDefault="00AE39B1" w:rsidP="00F41CC8">
      <w:pPr>
        <w:numPr>
          <w:ilvl w:val="0"/>
          <w:numId w:val="49"/>
        </w:numPr>
        <w:rPr>
          <w:rFonts w:ascii="Arial" w:hAnsi="Arial" w:cs="Arial"/>
          <w:szCs w:val="20"/>
          <w:lang w:val="en-GB"/>
        </w:rPr>
      </w:pPr>
      <w:r w:rsidRPr="00F41CC8">
        <w:rPr>
          <w:rFonts w:ascii="Arial" w:hAnsi="Arial" w:cs="Arial"/>
          <w:szCs w:val="20"/>
          <w:lang w:val="en-GB"/>
        </w:rPr>
        <w:t>executive officers and managers</w:t>
      </w:r>
    </w:p>
    <w:p w14:paraId="672C7157" w14:textId="77777777" w:rsidR="00AE39B1" w:rsidRPr="00F41CC8" w:rsidRDefault="00AE39B1" w:rsidP="00F41CC8">
      <w:pPr>
        <w:numPr>
          <w:ilvl w:val="0"/>
          <w:numId w:val="49"/>
        </w:numPr>
        <w:rPr>
          <w:rFonts w:ascii="Arial" w:hAnsi="Arial" w:cs="Arial"/>
          <w:szCs w:val="20"/>
          <w:lang w:val="en-GB"/>
        </w:rPr>
      </w:pPr>
      <w:r w:rsidRPr="00F41CC8">
        <w:rPr>
          <w:rFonts w:ascii="Arial" w:hAnsi="Arial" w:cs="Arial"/>
          <w:szCs w:val="20"/>
          <w:lang w:val="en-GB"/>
        </w:rPr>
        <w:t xml:space="preserve">employees (full-time, part-time, ongoing, fixed term, casual) and volunteers </w:t>
      </w:r>
    </w:p>
    <w:p w14:paraId="2F0502E1" w14:textId="77777777" w:rsidR="00AE39B1" w:rsidRPr="00FB5FA0" w:rsidRDefault="00AE39B1" w:rsidP="00AE39B1">
      <w:pPr>
        <w:pStyle w:val="ListParagraph"/>
        <w:numPr>
          <w:ilvl w:val="0"/>
          <w:numId w:val="0"/>
        </w:numPr>
        <w:ind w:left="360"/>
        <w:rPr>
          <w:rFonts w:ascii="Arial" w:hAnsi="Arial" w:cs="Arial"/>
          <w:lang w:val="en-GB"/>
        </w:rPr>
      </w:pPr>
    </w:p>
    <w:p w14:paraId="6E4C3745" w14:textId="77777777" w:rsidR="00AE39B1" w:rsidRPr="00F41CC8" w:rsidRDefault="00AE39B1" w:rsidP="00F41CC8">
      <w:pPr>
        <w:pStyle w:val="ListParagraph"/>
        <w:numPr>
          <w:ilvl w:val="0"/>
          <w:numId w:val="0"/>
        </w:numPr>
        <w:rPr>
          <w:rFonts w:ascii="Arial" w:hAnsi="Arial" w:cs="Arial"/>
          <w:szCs w:val="20"/>
          <w:lang w:val="en-GB"/>
        </w:rPr>
      </w:pPr>
      <w:r w:rsidRPr="00F41CC8">
        <w:rPr>
          <w:rFonts w:ascii="Arial" w:hAnsi="Arial" w:cs="Arial"/>
          <w:szCs w:val="20"/>
          <w:lang w:val="en-GB"/>
        </w:rPr>
        <w:t xml:space="preserve">This Policy applies to </w:t>
      </w:r>
      <w:proofErr w:type="gramStart"/>
      <w:r w:rsidRPr="00F41CC8">
        <w:rPr>
          <w:rFonts w:ascii="Arial" w:hAnsi="Arial" w:cs="Arial"/>
          <w:szCs w:val="20"/>
          <w:lang w:val="en-GB"/>
        </w:rPr>
        <w:t>all of</w:t>
      </w:r>
      <w:proofErr w:type="gramEnd"/>
      <w:r w:rsidRPr="00F41CC8">
        <w:rPr>
          <w:rFonts w:ascii="Arial" w:hAnsi="Arial" w:cs="Arial"/>
          <w:szCs w:val="20"/>
          <w:lang w:val="en-GB"/>
        </w:rPr>
        <w:t xml:space="preserve"> APSA’s workplaces, including any location that employees may be considered to be carrying out work on behalf of APSA that is in the course of their employment.</w:t>
      </w:r>
    </w:p>
    <w:p w14:paraId="5C6961B7" w14:textId="77777777" w:rsidR="00C14B0F" w:rsidRPr="00A806BA" w:rsidRDefault="00C14B0F" w:rsidP="00C14B0F">
      <w:pPr>
        <w:pStyle w:val="ListParagraph"/>
        <w:numPr>
          <w:ilvl w:val="0"/>
          <w:numId w:val="0"/>
        </w:numPr>
        <w:ind w:left="720"/>
        <w:rPr>
          <w:rFonts w:ascii="Arial" w:hAnsi="Arial" w:cs="Arial"/>
          <w:lang w:val="en-GB"/>
        </w:rPr>
      </w:pPr>
    </w:p>
    <w:p w14:paraId="0BAE84CA" w14:textId="008DF03C" w:rsidR="00C14B0F" w:rsidRPr="00A806BA" w:rsidRDefault="004D42B2" w:rsidP="00C14B0F">
      <w:pPr>
        <w:pStyle w:val="Heading3"/>
        <w:rPr>
          <w:rFonts w:ascii="Arial" w:hAnsi="Arial" w:cs="Arial"/>
          <w:lang w:val="en-GB"/>
        </w:rPr>
      </w:pPr>
      <w:r w:rsidRPr="00A806BA">
        <w:rPr>
          <w:rFonts w:ascii="Arial" w:hAnsi="Arial" w:cs="Arial"/>
          <w:lang w:val="en-GB"/>
        </w:rPr>
        <w:t>Definitions</w:t>
      </w:r>
    </w:p>
    <w:p w14:paraId="4128F567" w14:textId="77777777" w:rsidR="00C14B0F" w:rsidRPr="00A806BA" w:rsidRDefault="00C14B0F" w:rsidP="00C14B0F">
      <w:pPr>
        <w:rPr>
          <w:rFonts w:ascii="Arial" w:hAnsi="Arial" w:cs="Arial"/>
          <w:lang w:val="en-GB"/>
        </w:rPr>
      </w:pPr>
    </w:p>
    <w:p w14:paraId="312517E0" w14:textId="14B5E4F9" w:rsidR="003B434A" w:rsidRDefault="003B434A" w:rsidP="003B434A">
      <w:pPr>
        <w:ind w:left="360" w:hanging="360"/>
        <w:rPr>
          <w:rFonts w:ascii="Arial" w:eastAsia="Arial" w:hAnsi="Arial" w:cs="Arial"/>
          <w:szCs w:val="20"/>
          <w:lang w:val="en-GB"/>
        </w:rPr>
      </w:pPr>
      <w:r w:rsidRPr="00F41CC8">
        <w:rPr>
          <w:rFonts w:ascii="Arial" w:eastAsia="Arial" w:hAnsi="Arial" w:cs="Arial"/>
          <w:szCs w:val="20"/>
          <w:lang w:val="en-GB"/>
        </w:rPr>
        <w:t>“</w:t>
      </w:r>
      <w:r w:rsidR="004D42B2" w:rsidRPr="00F41CC8">
        <w:rPr>
          <w:i/>
          <w:lang w:val="en-GB"/>
        </w:rPr>
        <w:t>Discrimination</w:t>
      </w:r>
      <w:r>
        <w:rPr>
          <w:rFonts w:ascii="Arial" w:eastAsia="Arial" w:hAnsi="Arial" w:cs="Arial"/>
          <w:szCs w:val="20"/>
          <w:lang w:val="en-GB"/>
        </w:rPr>
        <w:t>”</w:t>
      </w:r>
      <w:r w:rsidRPr="00F41CC8">
        <w:rPr>
          <w:rFonts w:ascii="Arial" w:eastAsia="Arial" w:hAnsi="Arial" w:cs="Arial"/>
          <w:szCs w:val="20"/>
          <w:lang w:val="en-GB"/>
        </w:rPr>
        <w:t xml:space="preserve"> is </w:t>
      </w:r>
      <w:r w:rsidRPr="0073566B">
        <w:rPr>
          <w:rFonts w:ascii="Arial" w:eastAsia="Arial" w:hAnsi="Arial" w:cs="Arial"/>
          <w:szCs w:val="20"/>
          <w:lang w:val="en-GB"/>
        </w:rPr>
        <w:t>defined in the Anti-Discrimination Policy.</w:t>
      </w:r>
    </w:p>
    <w:p w14:paraId="46B6C5A6" w14:textId="77777777" w:rsidR="004D42B2" w:rsidRPr="004D42B2" w:rsidRDefault="004D42B2" w:rsidP="00A806BA">
      <w:pPr>
        <w:rPr>
          <w:rFonts w:ascii="Arial" w:hAnsi="Arial" w:cs="Arial"/>
          <w:lang w:val="en-GB"/>
        </w:rPr>
      </w:pPr>
    </w:p>
    <w:p w14:paraId="004DB790" w14:textId="62A55F79" w:rsidR="004D42B2" w:rsidRDefault="003B434A" w:rsidP="00A806BA">
      <w:pPr>
        <w:rPr>
          <w:rFonts w:ascii="Arial" w:hAnsi="Arial" w:cs="Arial"/>
          <w:lang w:val="en-GB"/>
        </w:rPr>
      </w:pPr>
      <w:r w:rsidRPr="00F41CC8">
        <w:rPr>
          <w:rFonts w:ascii="Arial" w:hAnsi="Arial" w:cs="Arial"/>
          <w:iCs/>
          <w:lang w:val="en-GB"/>
        </w:rPr>
        <w:t>“</w:t>
      </w:r>
      <w:r w:rsidR="004D42B2" w:rsidRPr="00F41CC8">
        <w:rPr>
          <w:rFonts w:ascii="Arial" w:hAnsi="Arial" w:cs="Arial"/>
          <w:iCs/>
          <w:lang w:val="en-GB"/>
        </w:rPr>
        <w:t>Equal Employment Opportunity</w:t>
      </w:r>
      <w:r w:rsidRPr="00F41CC8">
        <w:rPr>
          <w:rFonts w:ascii="Arial" w:hAnsi="Arial" w:cs="Arial"/>
          <w:iCs/>
          <w:lang w:val="en-GB"/>
        </w:rPr>
        <w:t>”</w:t>
      </w:r>
      <w:r w:rsidR="004D42B2" w:rsidRPr="00F41CC8">
        <w:rPr>
          <w:rFonts w:ascii="Arial" w:hAnsi="Arial" w:cs="Arial"/>
          <w:iCs/>
          <w:lang w:val="en-GB"/>
        </w:rPr>
        <w:t xml:space="preserve"> </w:t>
      </w:r>
      <w:r w:rsidR="004D42B2" w:rsidRPr="004D42B2">
        <w:rPr>
          <w:rFonts w:ascii="Arial" w:hAnsi="Arial" w:cs="Arial"/>
          <w:lang w:val="en-GB"/>
        </w:rPr>
        <w:t>consists of ensuring that all employees are given equal access to training, promotion, appointment or any other employment related issue without regard to any factor not related to their competency and ability to perform their duties.</w:t>
      </w:r>
    </w:p>
    <w:p w14:paraId="3733DEE6" w14:textId="77777777" w:rsidR="008816B8" w:rsidRDefault="008816B8" w:rsidP="00A806BA">
      <w:pPr>
        <w:rPr>
          <w:rFonts w:ascii="Arial" w:hAnsi="Arial" w:cs="Arial"/>
          <w:lang w:val="en-GB"/>
        </w:rPr>
      </w:pPr>
    </w:p>
    <w:p w14:paraId="3D85BD13" w14:textId="00F2B898" w:rsidR="008816B8" w:rsidRPr="00A806BA" w:rsidRDefault="008816B8" w:rsidP="00A806BA">
      <w:pPr>
        <w:rPr>
          <w:rFonts w:ascii="Arial" w:hAnsi="Arial" w:cs="Arial"/>
          <w:lang w:val="en-GB"/>
        </w:rPr>
      </w:pPr>
      <w:r>
        <w:rPr>
          <w:rFonts w:ascii="Arial" w:hAnsi="Arial" w:cs="Arial"/>
          <w:lang w:val="en-GB"/>
        </w:rPr>
        <w:t xml:space="preserve">“Harassment” </w:t>
      </w:r>
      <w:r w:rsidR="00BD5E8F">
        <w:rPr>
          <w:rFonts w:ascii="Arial" w:hAnsi="Arial" w:cs="Arial"/>
          <w:lang w:val="en-GB"/>
        </w:rPr>
        <w:t>and “Sexual Harassment” are</w:t>
      </w:r>
      <w:r>
        <w:rPr>
          <w:rFonts w:ascii="Arial" w:hAnsi="Arial" w:cs="Arial"/>
          <w:lang w:val="en-GB"/>
        </w:rPr>
        <w:t xml:space="preserve"> defined in the </w:t>
      </w:r>
      <w:r w:rsidRPr="00717E7F">
        <w:rPr>
          <w:rFonts w:ascii="Arial" w:eastAsia="Arial" w:hAnsi="Arial" w:cs="Arial"/>
          <w:szCs w:val="20"/>
          <w:lang w:val="en-GB"/>
        </w:rPr>
        <w:t>Sexual Harassment and Victimisation Policy.</w:t>
      </w:r>
    </w:p>
    <w:p w14:paraId="02F8493C" w14:textId="77777777" w:rsidR="004D42B2" w:rsidRPr="004D42B2" w:rsidRDefault="004D42B2" w:rsidP="00A806BA">
      <w:pPr>
        <w:rPr>
          <w:rFonts w:ascii="Arial" w:hAnsi="Arial" w:cs="Arial"/>
          <w:lang w:val="en-GB"/>
        </w:rPr>
      </w:pPr>
    </w:p>
    <w:p w14:paraId="104B3BD2" w14:textId="7ABAD802" w:rsidR="00024A62" w:rsidRPr="00F41CC8" w:rsidRDefault="00024A62" w:rsidP="00F41CC8">
      <w:pPr>
        <w:ind w:left="360" w:hanging="360"/>
        <w:rPr>
          <w:rFonts w:ascii="Arial" w:eastAsia="Arial" w:hAnsi="Arial" w:cs="Arial"/>
          <w:szCs w:val="20"/>
          <w:lang w:val="en-GB"/>
        </w:rPr>
      </w:pPr>
      <w:r w:rsidRPr="00F41CC8">
        <w:rPr>
          <w:rFonts w:ascii="Arial" w:hAnsi="Arial" w:cs="Arial"/>
          <w:iCs/>
          <w:lang w:val="en-GB"/>
        </w:rPr>
        <w:t>“</w:t>
      </w:r>
      <w:r w:rsidR="004D42B2" w:rsidRPr="00F41CC8">
        <w:rPr>
          <w:rFonts w:ascii="Arial" w:hAnsi="Arial" w:cs="Arial"/>
          <w:iCs/>
          <w:lang w:val="en-GB"/>
        </w:rPr>
        <w:t>Victimisation</w:t>
      </w:r>
      <w:r w:rsidRPr="00F41CC8">
        <w:rPr>
          <w:rFonts w:ascii="Arial" w:hAnsi="Arial" w:cs="Arial"/>
          <w:iCs/>
          <w:lang w:val="en-GB"/>
        </w:rPr>
        <w:t xml:space="preserve">” is defined in the </w:t>
      </w:r>
      <w:r w:rsidRPr="00F41CC8">
        <w:rPr>
          <w:rFonts w:ascii="Arial" w:eastAsia="Arial" w:hAnsi="Arial" w:cs="Arial"/>
          <w:szCs w:val="20"/>
          <w:lang w:val="en-GB"/>
        </w:rPr>
        <w:t>Sexual Harassment and Victimisation Policy.</w:t>
      </w:r>
    </w:p>
    <w:p w14:paraId="0BF231B5" w14:textId="77777777" w:rsidR="00024A62" w:rsidRDefault="00024A62" w:rsidP="00A806BA">
      <w:pPr>
        <w:rPr>
          <w:rFonts w:ascii="Arial" w:hAnsi="Arial" w:cs="Arial"/>
          <w:iCs/>
          <w:lang w:val="en-GB"/>
        </w:rPr>
      </w:pPr>
    </w:p>
    <w:p w14:paraId="12B8F4E5" w14:textId="77777777" w:rsidR="00413B7F" w:rsidRPr="00A806BA" w:rsidRDefault="00413B7F" w:rsidP="00A806BA">
      <w:pPr>
        <w:rPr>
          <w:rFonts w:ascii="Arial" w:hAnsi="Arial" w:cs="Arial"/>
          <w:lang w:val="en-GB"/>
        </w:rPr>
      </w:pPr>
    </w:p>
    <w:p w14:paraId="59D58882" w14:textId="77777777" w:rsidR="008816B8" w:rsidRDefault="008816B8" w:rsidP="00F41CC8">
      <w:pPr>
        <w:pStyle w:val="Heading3"/>
        <w:numPr>
          <w:ilvl w:val="0"/>
          <w:numId w:val="0"/>
        </w:numPr>
        <w:ind w:left="360"/>
        <w:rPr>
          <w:lang w:val="en-GB"/>
        </w:rPr>
      </w:pPr>
    </w:p>
    <w:p w14:paraId="6E5AFC79" w14:textId="2DD830D1" w:rsidR="004D42B2" w:rsidRPr="00F41CC8" w:rsidRDefault="004D42B2" w:rsidP="00A806BA">
      <w:pPr>
        <w:pStyle w:val="Heading3"/>
        <w:rPr>
          <w:rFonts w:ascii="Arial" w:hAnsi="Arial" w:cs="Arial"/>
          <w:lang w:val="en-GB"/>
        </w:rPr>
      </w:pPr>
      <w:r w:rsidRPr="00F41CC8">
        <w:rPr>
          <w:rFonts w:ascii="Arial" w:hAnsi="Arial" w:cs="Arial"/>
          <w:lang w:val="en-GB"/>
        </w:rPr>
        <w:t>Policy</w:t>
      </w:r>
    </w:p>
    <w:p w14:paraId="52BEA68C" w14:textId="77777777" w:rsidR="008816B8" w:rsidRPr="008816B8" w:rsidRDefault="008816B8" w:rsidP="00F41CC8">
      <w:pPr>
        <w:rPr>
          <w:lang w:val="en-GB"/>
        </w:rPr>
      </w:pPr>
    </w:p>
    <w:p w14:paraId="6A0F8AE2" w14:textId="77777777" w:rsidR="004D42B2" w:rsidRPr="00A806BA" w:rsidRDefault="004D42B2" w:rsidP="004D42B2">
      <w:pPr>
        <w:rPr>
          <w:rFonts w:ascii="Arial" w:hAnsi="Arial" w:cs="Arial"/>
          <w:lang w:val="en-GB"/>
        </w:rPr>
      </w:pPr>
      <w:r w:rsidRPr="004D42B2">
        <w:rPr>
          <w:rFonts w:ascii="Arial" w:hAnsi="Arial" w:cs="Arial"/>
          <w:lang w:val="en-GB"/>
        </w:rPr>
        <w:t xml:space="preserve">Every person will be given a fair and equitable chance to compete for appointment, promotion or transfer, and to pursue their career as effectively as others. </w:t>
      </w:r>
    </w:p>
    <w:p w14:paraId="615F10A2" w14:textId="77777777" w:rsidR="004D42B2" w:rsidRPr="004D42B2" w:rsidRDefault="004D42B2" w:rsidP="004D42B2">
      <w:pPr>
        <w:rPr>
          <w:rFonts w:ascii="Arial" w:hAnsi="Arial" w:cs="Arial"/>
          <w:lang w:val="en-GB"/>
        </w:rPr>
      </w:pPr>
    </w:p>
    <w:p w14:paraId="714FF0A4" w14:textId="77777777" w:rsidR="004D42B2" w:rsidRDefault="004D42B2" w:rsidP="004D42B2">
      <w:pPr>
        <w:rPr>
          <w:rFonts w:ascii="Arial" w:hAnsi="Arial" w:cs="Arial"/>
          <w:lang w:val="en-GB"/>
        </w:rPr>
      </w:pPr>
      <w:r w:rsidRPr="004D42B2">
        <w:rPr>
          <w:rFonts w:ascii="Arial" w:hAnsi="Arial" w:cs="Arial"/>
          <w:lang w:val="en-GB"/>
        </w:rPr>
        <w:t>Employment decisions relating to appointment, promotion and career development will be determined according to individual merit and competence.</w:t>
      </w:r>
    </w:p>
    <w:p w14:paraId="6467CB4C" w14:textId="77777777" w:rsidR="00596D37" w:rsidRDefault="00596D37" w:rsidP="004D42B2">
      <w:pPr>
        <w:rPr>
          <w:rFonts w:ascii="Arial" w:hAnsi="Arial" w:cs="Arial"/>
          <w:lang w:val="en-GB"/>
        </w:rPr>
      </w:pPr>
    </w:p>
    <w:p w14:paraId="1D16EC4F" w14:textId="77777777" w:rsidR="00596D37" w:rsidRDefault="00596D37" w:rsidP="004D42B2">
      <w:pPr>
        <w:rPr>
          <w:rFonts w:ascii="Arial" w:hAnsi="Arial" w:cs="Arial"/>
          <w:lang w:val="en-GB"/>
        </w:rPr>
      </w:pPr>
      <w:r w:rsidRPr="00F41CC8">
        <w:rPr>
          <w:rFonts w:ascii="Arial" w:hAnsi="Arial" w:cs="Arial"/>
          <w:lang w:val="en-GB"/>
        </w:rPr>
        <w:t xml:space="preserve">In addition, the following principles are reflected throughout the process: </w:t>
      </w:r>
    </w:p>
    <w:p w14:paraId="485F5C7B" w14:textId="77777777" w:rsidR="00596D37" w:rsidRDefault="00596D37" w:rsidP="004D42B2">
      <w:pPr>
        <w:rPr>
          <w:rFonts w:ascii="Arial" w:hAnsi="Arial" w:cs="Arial"/>
          <w:lang w:val="en-GB"/>
        </w:rPr>
      </w:pPr>
    </w:p>
    <w:p w14:paraId="6EE9AA29" w14:textId="77777777" w:rsidR="00596D37" w:rsidRPr="00F41CC8" w:rsidRDefault="00596D37" w:rsidP="00F41CC8">
      <w:pPr>
        <w:numPr>
          <w:ilvl w:val="0"/>
          <w:numId w:val="49"/>
        </w:numPr>
        <w:rPr>
          <w:rFonts w:ascii="Arial" w:hAnsi="Arial" w:cs="Arial"/>
          <w:szCs w:val="20"/>
          <w:lang w:val="en-GB"/>
        </w:rPr>
      </w:pPr>
      <w:r w:rsidRPr="00F41CC8">
        <w:rPr>
          <w:rFonts w:ascii="Arial" w:hAnsi="Arial" w:cs="Arial"/>
          <w:szCs w:val="20"/>
          <w:lang w:val="en-GB"/>
        </w:rPr>
        <w:t xml:space="preserve">Designed to ensure the most suitable applicant is chosen for the role </w:t>
      </w:r>
    </w:p>
    <w:p w14:paraId="2C7C1F6D" w14:textId="77777777" w:rsidR="00596D37" w:rsidRPr="00F41CC8" w:rsidRDefault="00596D37" w:rsidP="00F41CC8">
      <w:pPr>
        <w:numPr>
          <w:ilvl w:val="0"/>
          <w:numId w:val="49"/>
        </w:numPr>
        <w:rPr>
          <w:rFonts w:ascii="Arial" w:hAnsi="Arial" w:cs="Arial"/>
          <w:szCs w:val="20"/>
          <w:lang w:val="en-GB"/>
        </w:rPr>
      </w:pPr>
      <w:r w:rsidRPr="00F41CC8">
        <w:rPr>
          <w:rFonts w:ascii="Arial" w:hAnsi="Arial" w:cs="Arial"/>
          <w:szCs w:val="20"/>
          <w:lang w:val="en-GB"/>
        </w:rPr>
        <w:t xml:space="preserve">Transparent </w:t>
      </w:r>
    </w:p>
    <w:p w14:paraId="612FDFCA" w14:textId="77777777" w:rsidR="00596D37" w:rsidRPr="00F41CC8" w:rsidRDefault="00596D37" w:rsidP="00F41CC8">
      <w:pPr>
        <w:numPr>
          <w:ilvl w:val="0"/>
          <w:numId w:val="49"/>
        </w:numPr>
        <w:rPr>
          <w:rFonts w:ascii="Arial" w:hAnsi="Arial" w:cs="Arial"/>
          <w:szCs w:val="20"/>
          <w:lang w:val="en-GB"/>
        </w:rPr>
      </w:pPr>
      <w:r w:rsidRPr="00F41CC8">
        <w:rPr>
          <w:rFonts w:ascii="Arial" w:hAnsi="Arial" w:cs="Arial"/>
          <w:szCs w:val="20"/>
          <w:lang w:val="en-GB"/>
        </w:rPr>
        <w:t xml:space="preserve">Timely and efficient </w:t>
      </w:r>
    </w:p>
    <w:p w14:paraId="269DD50F" w14:textId="7291DF49" w:rsidR="00596D37" w:rsidRPr="00F41CC8" w:rsidRDefault="00596D37" w:rsidP="00F41CC8">
      <w:pPr>
        <w:numPr>
          <w:ilvl w:val="0"/>
          <w:numId w:val="49"/>
        </w:numPr>
        <w:rPr>
          <w:rFonts w:ascii="Arial" w:hAnsi="Arial" w:cs="Arial"/>
          <w:szCs w:val="20"/>
          <w:lang w:val="en-GB"/>
        </w:rPr>
      </w:pPr>
      <w:r w:rsidRPr="00F41CC8">
        <w:rPr>
          <w:rFonts w:ascii="Arial" w:hAnsi="Arial" w:cs="Arial"/>
          <w:szCs w:val="20"/>
          <w:lang w:val="en-GB"/>
        </w:rPr>
        <w:t xml:space="preserve">Effective </w:t>
      </w:r>
    </w:p>
    <w:p w14:paraId="607D2C5B" w14:textId="77777777" w:rsidR="00596D37" w:rsidRPr="00F41CC8" w:rsidRDefault="00596D37" w:rsidP="00F41CC8">
      <w:pPr>
        <w:numPr>
          <w:ilvl w:val="0"/>
          <w:numId w:val="49"/>
        </w:numPr>
        <w:rPr>
          <w:rFonts w:ascii="Arial" w:hAnsi="Arial" w:cs="Arial"/>
          <w:szCs w:val="20"/>
          <w:lang w:val="en-GB"/>
        </w:rPr>
      </w:pPr>
      <w:r w:rsidRPr="00F41CC8">
        <w:rPr>
          <w:rFonts w:ascii="Arial" w:hAnsi="Arial" w:cs="Arial"/>
          <w:szCs w:val="20"/>
          <w:lang w:val="en-GB"/>
        </w:rPr>
        <w:t xml:space="preserve">Equitable </w:t>
      </w:r>
    </w:p>
    <w:p w14:paraId="16FB88C0" w14:textId="47248E8A" w:rsidR="00596D37" w:rsidRPr="00F41CC8" w:rsidRDefault="00596D37" w:rsidP="00F41CC8">
      <w:pPr>
        <w:numPr>
          <w:ilvl w:val="0"/>
          <w:numId w:val="49"/>
        </w:numPr>
        <w:rPr>
          <w:rFonts w:ascii="Arial" w:hAnsi="Arial" w:cs="Arial"/>
          <w:szCs w:val="20"/>
          <w:lang w:val="en-GB"/>
        </w:rPr>
      </w:pPr>
      <w:r w:rsidRPr="00F41CC8">
        <w:rPr>
          <w:rFonts w:ascii="Arial" w:hAnsi="Arial" w:cs="Arial"/>
          <w:szCs w:val="20"/>
          <w:lang w:val="en-GB"/>
        </w:rPr>
        <w:t>Free from conflict of interest</w:t>
      </w:r>
    </w:p>
    <w:p w14:paraId="0FBD269C" w14:textId="77777777" w:rsidR="004D42B2" w:rsidRPr="00A806BA" w:rsidRDefault="004D42B2" w:rsidP="004D42B2">
      <w:pPr>
        <w:rPr>
          <w:rFonts w:ascii="Arial" w:hAnsi="Arial" w:cs="Arial"/>
          <w:lang w:val="en-GB"/>
        </w:rPr>
      </w:pPr>
    </w:p>
    <w:p w14:paraId="3DC0F77C" w14:textId="667EECA3" w:rsidR="004D42B2" w:rsidRPr="004D42B2" w:rsidRDefault="004D42B2" w:rsidP="004D42B2">
      <w:pPr>
        <w:rPr>
          <w:rFonts w:ascii="Arial" w:hAnsi="Arial" w:cs="Arial"/>
          <w:lang w:val="en-GB"/>
        </w:rPr>
      </w:pPr>
      <w:r w:rsidRPr="004D42B2">
        <w:rPr>
          <w:rFonts w:ascii="Arial" w:hAnsi="Arial" w:cs="Arial"/>
          <w:lang w:val="en-GB"/>
        </w:rPr>
        <w:t>In all cases no factors other than performance and competence are to be used as the basis for performance assessment, training and development opportunities and promotions.</w:t>
      </w:r>
    </w:p>
    <w:p w14:paraId="44C090AB" w14:textId="77777777" w:rsidR="00413B7F" w:rsidRPr="00A806BA" w:rsidRDefault="00413B7F" w:rsidP="00C14B0F">
      <w:pPr>
        <w:rPr>
          <w:rFonts w:ascii="Arial" w:hAnsi="Arial" w:cs="Arial"/>
          <w:lang w:val="en-GB"/>
        </w:rPr>
      </w:pPr>
    </w:p>
    <w:p w14:paraId="7E358B6D" w14:textId="77777777" w:rsidR="00A806BA" w:rsidRPr="00A806BA" w:rsidRDefault="00A806BA" w:rsidP="00C14B0F">
      <w:pPr>
        <w:rPr>
          <w:rFonts w:ascii="Arial" w:hAnsi="Arial" w:cs="Arial"/>
          <w:lang w:val="en-GB"/>
        </w:rPr>
      </w:pPr>
    </w:p>
    <w:p w14:paraId="0BE09EF9" w14:textId="77777777" w:rsidR="00971378" w:rsidRPr="00036A7C" w:rsidRDefault="00971378" w:rsidP="00971378">
      <w:pPr>
        <w:pStyle w:val="Heading3"/>
        <w:rPr>
          <w:rFonts w:ascii="Arial" w:hAnsi="Arial" w:cs="Arial"/>
          <w:lang w:val="en-GB"/>
        </w:rPr>
      </w:pPr>
      <w:r w:rsidRPr="00036A7C">
        <w:rPr>
          <w:rFonts w:ascii="Arial" w:hAnsi="Arial" w:cs="Arial"/>
          <w:lang w:val="en-GB"/>
        </w:rPr>
        <w:t>Reporting or Making a Complaint</w:t>
      </w:r>
    </w:p>
    <w:p w14:paraId="433F7D7D" w14:textId="77777777" w:rsidR="00971378" w:rsidRPr="00963A08" w:rsidRDefault="00971378" w:rsidP="00971378">
      <w:pPr>
        <w:rPr>
          <w:rFonts w:ascii="Arial" w:hAnsi="Arial" w:cs="Arial"/>
          <w:lang w:val="en-GB"/>
        </w:rPr>
      </w:pPr>
    </w:p>
    <w:p w14:paraId="75BE05BD" w14:textId="77777777" w:rsidR="00971378" w:rsidRPr="00963A08" w:rsidRDefault="00971378" w:rsidP="00971378">
      <w:pPr>
        <w:rPr>
          <w:rFonts w:ascii="Arial" w:hAnsi="Arial" w:cs="Arial"/>
          <w:lang w:val="en-GB"/>
        </w:rPr>
      </w:pPr>
    </w:p>
    <w:p w14:paraId="15EF21FE" w14:textId="25EA77CC" w:rsidR="00971378" w:rsidRPr="00F41CC8" w:rsidRDefault="00971378" w:rsidP="00F41CC8">
      <w:pPr>
        <w:rPr>
          <w:rFonts w:ascii="Arial" w:hAnsi="Arial" w:cs="Arial"/>
          <w:lang w:val="en-GB"/>
        </w:rPr>
      </w:pPr>
      <w:r w:rsidRPr="00F41CC8">
        <w:rPr>
          <w:rFonts w:ascii="Arial" w:hAnsi="Arial" w:cs="Arial"/>
          <w:lang w:val="en-GB"/>
        </w:rPr>
        <w:t xml:space="preserve">Members and employees can report or make a complaint about any incident of discrimination to the </w:t>
      </w:r>
      <w:r w:rsidR="003313C2">
        <w:rPr>
          <w:rFonts w:ascii="Arial" w:hAnsi="Arial" w:cs="Arial"/>
          <w:lang w:val="en-GB"/>
        </w:rPr>
        <w:t xml:space="preserve">manager, </w:t>
      </w:r>
      <w:r w:rsidRPr="00F41CC8">
        <w:rPr>
          <w:rFonts w:ascii="Arial" w:hAnsi="Arial" w:cs="Arial"/>
          <w:lang w:val="en-GB"/>
        </w:rPr>
        <w:t>Chair</w:t>
      </w:r>
      <w:r w:rsidR="00B57D45">
        <w:rPr>
          <w:rFonts w:ascii="Arial" w:hAnsi="Arial" w:cs="Arial"/>
          <w:lang w:val="en-GB"/>
        </w:rPr>
        <w:t xml:space="preserve"> and President</w:t>
      </w:r>
      <w:r w:rsidRPr="00F41CC8">
        <w:rPr>
          <w:rFonts w:ascii="Arial" w:hAnsi="Arial" w:cs="Arial"/>
          <w:lang w:val="en-GB"/>
        </w:rPr>
        <w:t>, Board or Company Secretary</w:t>
      </w:r>
      <w:r w:rsidR="003313C2">
        <w:rPr>
          <w:rFonts w:ascii="Arial" w:hAnsi="Arial" w:cs="Arial"/>
          <w:lang w:val="en-GB"/>
        </w:rPr>
        <w:t xml:space="preserve">, as </w:t>
      </w:r>
      <w:r w:rsidR="00DD57C7">
        <w:rPr>
          <w:rFonts w:ascii="Arial" w:hAnsi="Arial" w:cs="Arial"/>
          <w:lang w:val="en-GB"/>
        </w:rPr>
        <w:t>applicable</w:t>
      </w:r>
      <w:r w:rsidRPr="00F41CC8">
        <w:rPr>
          <w:rFonts w:ascii="Arial" w:hAnsi="Arial" w:cs="Arial"/>
          <w:lang w:val="en-GB"/>
        </w:rPr>
        <w:t xml:space="preserve">. </w:t>
      </w:r>
    </w:p>
    <w:p w14:paraId="11F7CA58" w14:textId="77777777" w:rsidR="00971378" w:rsidRDefault="00971378" w:rsidP="00971378">
      <w:pPr>
        <w:rPr>
          <w:rFonts w:ascii="Arial" w:hAnsi="Arial" w:cs="Arial"/>
          <w:lang w:val="en-GB"/>
        </w:rPr>
      </w:pPr>
    </w:p>
    <w:p w14:paraId="6A1A46DE" w14:textId="1FF9DFE7" w:rsidR="00971378" w:rsidRDefault="00971378" w:rsidP="00971378">
      <w:pPr>
        <w:rPr>
          <w:rFonts w:ascii="Arial" w:hAnsi="Arial" w:cs="Arial"/>
          <w:lang w:val="en-GB"/>
        </w:rPr>
      </w:pPr>
      <w:r w:rsidRPr="00F41CC8">
        <w:rPr>
          <w:rFonts w:ascii="Arial" w:hAnsi="Arial" w:cs="Arial"/>
          <w:lang w:val="en-GB"/>
        </w:rPr>
        <w:t xml:space="preserve">APSA encourages its members employees to use the internal complaints processes to resolve any complaints relating to </w:t>
      </w:r>
      <w:r>
        <w:rPr>
          <w:rFonts w:ascii="Arial" w:hAnsi="Arial" w:cs="Arial"/>
          <w:lang w:val="en-GB"/>
        </w:rPr>
        <w:t xml:space="preserve">equal opportunity. </w:t>
      </w:r>
    </w:p>
    <w:p w14:paraId="0946C238" w14:textId="77777777" w:rsidR="005B5215" w:rsidRDefault="005B5215" w:rsidP="00971378">
      <w:pPr>
        <w:rPr>
          <w:rFonts w:ascii="Arial" w:hAnsi="Arial" w:cs="Arial"/>
          <w:lang w:val="en-GB"/>
        </w:rPr>
      </w:pPr>
    </w:p>
    <w:p w14:paraId="197C4930" w14:textId="77777777" w:rsidR="005B5215" w:rsidRDefault="005B5215" w:rsidP="00971378">
      <w:pPr>
        <w:rPr>
          <w:rFonts w:ascii="Arial" w:hAnsi="Arial" w:cs="Arial"/>
          <w:lang w:val="en-GB"/>
        </w:rPr>
      </w:pPr>
    </w:p>
    <w:p w14:paraId="1898E55D" w14:textId="77777777" w:rsidR="005B5215" w:rsidRPr="00036A7C" w:rsidRDefault="005B5215" w:rsidP="005B5215">
      <w:pPr>
        <w:pStyle w:val="Heading3"/>
        <w:rPr>
          <w:rFonts w:ascii="Arial" w:hAnsi="Arial" w:cs="Arial"/>
          <w:lang w:val="en-GB"/>
        </w:rPr>
      </w:pPr>
      <w:r w:rsidRPr="00036A7C">
        <w:rPr>
          <w:rFonts w:ascii="Arial" w:hAnsi="Arial" w:cs="Arial"/>
          <w:lang w:val="en-GB"/>
        </w:rPr>
        <w:t xml:space="preserve">Support and Assistance </w:t>
      </w:r>
    </w:p>
    <w:p w14:paraId="3CA3E7F8" w14:textId="77777777" w:rsidR="005B5215" w:rsidRDefault="005B5215" w:rsidP="005B5215"/>
    <w:p w14:paraId="7706DDFF" w14:textId="77777777" w:rsidR="005B5215" w:rsidRPr="00036A7C" w:rsidRDefault="005B5215" w:rsidP="00F41CC8">
      <w:pPr>
        <w:rPr>
          <w:rFonts w:ascii="Arial" w:hAnsi="Arial" w:cs="Arial"/>
          <w:lang w:val="en-GB"/>
        </w:rPr>
      </w:pPr>
      <w:r w:rsidRPr="00036A7C">
        <w:rPr>
          <w:rFonts w:ascii="Arial" w:hAnsi="Arial" w:cs="Arial"/>
          <w:lang w:val="en-GB"/>
        </w:rPr>
        <w:t xml:space="preserve">Support is available to all persons to which this Policy applies. </w:t>
      </w:r>
    </w:p>
    <w:p w14:paraId="5D7F75B9" w14:textId="77777777" w:rsidR="005B5215" w:rsidRPr="00036A7C" w:rsidRDefault="005B5215" w:rsidP="00F41CC8">
      <w:pPr>
        <w:rPr>
          <w:rFonts w:ascii="Arial" w:hAnsi="Arial" w:cs="Arial"/>
          <w:lang w:val="en-GB"/>
        </w:rPr>
      </w:pPr>
    </w:p>
    <w:p w14:paraId="7DD41E3C" w14:textId="3874FD3A" w:rsidR="005B5215" w:rsidRDefault="005B5215" w:rsidP="00F41CC8">
      <w:pPr>
        <w:rPr>
          <w:rFonts w:ascii="Arial" w:hAnsi="Arial" w:cs="Arial"/>
          <w:lang w:val="en-GB"/>
        </w:rPr>
      </w:pPr>
      <w:r w:rsidRPr="00036A7C">
        <w:rPr>
          <w:rFonts w:ascii="Arial" w:hAnsi="Arial" w:cs="Arial"/>
          <w:lang w:val="en-GB"/>
        </w:rPr>
        <w:t xml:space="preserve">APSA encourages all its members and employees to speak to </w:t>
      </w:r>
      <w:r>
        <w:rPr>
          <w:rFonts w:ascii="Arial" w:hAnsi="Arial" w:cs="Arial"/>
          <w:lang w:val="en-GB"/>
        </w:rPr>
        <w:t>Chair</w:t>
      </w:r>
      <w:r w:rsidR="00B57D45">
        <w:rPr>
          <w:rFonts w:ascii="Arial" w:hAnsi="Arial" w:cs="Arial"/>
          <w:lang w:val="en-GB"/>
        </w:rPr>
        <w:t xml:space="preserve"> and President</w:t>
      </w:r>
      <w:r>
        <w:rPr>
          <w:rFonts w:ascii="Arial" w:hAnsi="Arial" w:cs="Arial"/>
          <w:lang w:val="en-GB"/>
        </w:rPr>
        <w:t>, Board or Company Secretary</w:t>
      </w:r>
      <w:r w:rsidR="00EC5832">
        <w:rPr>
          <w:rFonts w:ascii="Arial" w:hAnsi="Arial" w:cs="Arial"/>
          <w:lang w:val="en-GB"/>
        </w:rPr>
        <w:t xml:space="preserve">, as applicable, </w:t>
      </w:r>
      <w:r w:rsidRPr="00036A7C">
        <w:rPr>
          <w:rFonts w:ascii="Arial" w:hAnsi="Arial" w:cs="Arial"/>
          <w:lang w:val="en-GB"/>
        </w:rPr>
        <w:t>to discuss any questions or concerns</w:t>
      </w:r>
      <w:r>
        <w:rPr>
          <w:rFonts w:ascii="Arial" w:hAnsi="Arial" w:cs="Arial"/>
          <w:lang w:val="en-GB"/>
        </w:rPr>
        <w:t>.</w:t>
      </w:r>
    </w:p>
    <w:p w14:paraId="2EDA8067" w14:textId="77777777" w:rsidR="005B5215" w:rsidRPr="00F41CC8" w:rsidRDefault="005B5215" w:rsidP="00F41CC8">
      <w:pPr>
        <w:rPr>
          <w:rFonts w:ascii="Arial" w:hAnsi="Arial" w:cs="Arial"/>
          <w:lang w:val="en-GB"/>
        </w:rPr>
      </w:pPr>
    </w:p>
    <w:p w14:paraId="251782D7" w14:textId="77777777" w:rsidR="00A806BA" w:rsidRPr="00A806BA" w:rsidRDefault="00A806BA" w:rsidP="00C14B0F">
      <w:pPr>
        <w:rPr>
          <w:rFonts w:ascii="Arial" w:hAnsi="Arial" w:cs="Arial"/>
          <w:lang w:val="en-GB"/>
        </w:rPr>
      </w:pPr>
    </w:p>
    <w:p w14:paraId="3C38A13E" w14:textId="77777777" w:rsidR="00413B7F" w:rsidRPr="00A806BA" w:rsidRDefault="00413B7F" w:rsidP="00C14B0F">
      <w:pPr>
        <w:rPr>
          <w:rFonts w:ascii="Arial" w:hAnsi="Arial" w:cs="Arial"/>
          <w:lang w:val="en-GB"/>
        </w:rPr>
      </w:pPr>
    </w:p>
    <w:p w14:paraId="601CE576" w14:textId="77777777" w:rsidR="00B57D45" w:rsidRPr="00A806BA" w:rsidRDefault="00B57D45" w:rsidP="00B57D45">
      <w:pPr>
        <w:rPr>
          <w:rFonts w:ascii="Arial" w:hAnsi="Arial" w:cs="Arial"/>
          <w:lang w:val="en-GB"/>
        </w:rPr>
      </w:pPr>
      <w:r w:rsidRPr="00A806BA">
        <w:rPr>
          <w:rFonts w:ascii="Arial" w:hAnsi="Arial" w:cs="Arial"/>
          <w:lang w:val="en-GB"/>
        </w:rPr>
        <w:t>AUTHORISATION</w:t>
      </w:r>
    </w:p>
    <w:p w14:paraId="4F9BD461" w14:textId="77777777" w:rsidR="00B57D45" w:rsidRDefault="00B57D45" w:rsidP="00B57D45">
      <w:pPr>
        <w:rPr>
          <w:rFonts w:ascii="Arial" w:hAnsi="Arial" w:cs="Arial"/>
          <w:lang w:val="en-GB"/>
        </w:rPr>
      </w:pPr>
      <w:r w:rsidRPr="001F3251">
        <w:rPr>
          <w:rFonts w:ascii="Azo San regular" w:hAnsi="Azo San regular"/>
          <w:noProof/>
        </w:rPr>
        <w:drawing>
          <wp:inline distT="0" distB="0" distL="0" distR="0" wp14:anchorId="06FA3DD5" wp14:editId="4922D844">
            <wp:extent cx="816428" cy="612299"/>
            <wp:effectExtent l="0" t="0" r="0" b="0"/>
            <wp:docPr id="125367340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3135"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409" cy="619034"/>
                    </a:xfrm>
                    <a:prstGeom prst="rect">
                      <a:avLst/>
                    </a:prstGeom>
                  </pic:spPr>
                </pic:pic>
              </a:graphicData>
            </a:graphic>
          </wp:inline>
        </w:drawing>
      </w:r>
    </w:p>
    <w:p w14:paraId="282F7863" w14:textId="77777777" w:rsidR="00B57D45" w:rsidRDefault="00B57D45" w:rsidP="00B57D45">
      <w:pPr>
        <w:rPr>
          <w:rFonts w:ascii="Arial" w:hAnsi="Arial" w:cs="Arial"/>
          <w:lang w:val="en-GB"/>
        </w:rPr>
      </w:pPr>
      <w:r w:rsidRPr="00920E7C">
        <w:rPr>
          <w:rFonts w:ascii="Arial" w:hAnsi="Arial" w:cs="Arial"/>
          <w:lang w:val="en-GB"/>
        </w:rPr>
        <w:t>Board Secreta</w:t>
      </w:r>
      <w:r>
        <w:rPr>
          <w:rFonts w:ascii="Arial" w:hAnsi="Arial" w:cs="Arial"/>
          <w:lang w:val="en-GB"/>
        </w:rPr>
        <w:t>ry</w:t>
      </w:r>
    </w:p>
    <w:p w14:paraId="402A3E10" w14:textId="77777777" w:rsidR="00B57D45" w:rsidRDefault="00B57D45" w:rsidP="00B57D45">
      <w:pPr>
        <w:rPr>
          <w:rFonts w:ascii="Arial" w:hAnsi="Arial" w:cs="Arial"/>
          <w:lang w:val="en-GB"/>
        </w:rPr>
      </w:pPr>
      <w:r w:rsidRPr="000B5D09">
        <w:rPr>
          <w:rFonts w:ascii="Arial" w:hAnsi="Arial" w:cs="Arial"/>
          <w:lang w:val="en-GB"/>
        </w:rPr>
        <w:t>Date of approval by the Board</w:t>
      </w:r>
      <w:r>
        <w:rPr>
          <w:rFonts w:ascii="Arial" w:hAnsi="Arial" w:cs="Arial"/>
          <w:lang w:val="en-GB"/>
        </w:rPr>
        <w:t>: 19 December 2024</w:t>
      </w:r>
    </w:p>
    <w:p w14:paraId="4FDE287C" w14:textId="2951BCE1" w:rsidR="00413B7F" w:rsidRPr="00A806BA" w:rsidRDefault="00B57D45" w:rsidP="00413B7F">
      <w:pPr>
        <w:rPr>
          <w:rFonts w:ascii="Arial" w:hAnsi="Arial" w:cs="Arial"/>
          <w:lang w:val="en-GB"/>
        </w:rPr>
        <w:sectPr w:rsidR="00413B7F" w:rsidRPr="00A806BA" w:rsidSect="001D75CC">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pPr>
      <w:r w:rsidRPr="00920E7C">
        <w:rPr>
          <w:rFonts w:ascii="Arial" w:hAnsi="Arial" w:cs="Arial"/>
          <w:lang w:val="en-GB"/>
        </w:rPr>
        <w:t>Australian Political Studies Association Limited</w:t>
      </w:r>
    </w:p>
    <w:p w14:paraId="0364427F" w14:textId="77777777" w:rsidR="00F10CB2" w:rsidRPr="00A806BA" w:rsidRDefault="00F10CB2" w:rsidP="00F10CB2">
      <w:pPr>
        <w:rPr>
          <w:rFonts w:ascii="Arial" w:hAnsi="Arial" w:cs="Arial"/>
          <w:lang w:val="en-GB"/>
        </w:rPr>
      </w:pPr>
    </w:p>
    <w:p w14:paraId="3C3D0B58" w14:textId="1CE3D13E" w:rsidR="009D71EF" w:rsidRPr="00A806BA" w:rsidRDefault="004B3891" w:rsidP="000C093C">
      <w:pPr>
        <w:pStyle w:val="Heading2"/>
        <w:rPr>
          <w:rFonts w:ascii="Arial" w:hAnsi="Arial" w:cs="Arial"/>
          <w:lang w:val="en-GB"/>
        </w:rPr>
      </w:pPr>
      <w:r>
        <w:rPr>
          <w:rFonts w:ascii="Arial" w:hAnsi="Arial" w:cs="Arial"/>
          <w:lang w:val="en-GB"/>
        </w:rPr>
        <w:t>Equal Employment Opportunity Procedu</w:t>
      </w:r>
      <w:r w:rsidR="00606E08">
        <w:rPr>
          <w:rFonts w:ascii="Arial" w:hAnsi="Arial" w:cs="Arial"/>
          <w:lang w:val="en-GB"/>
        </w:rPr>
        <w:t>res</w:t>
      </w:r>
    </w:p>
    <w:p w14:paraId="38CDA76B" w14:textId="77777777" w:rsidR="00E444A3" w:rsidRPr="00A806BA" w:rsidRDefault="00E444A3" w:rsidP="000C093C">
      <w:pPr>
        <w:rPr>
          <w:rFonts w:ascii="Arial" w:hAnsi="Arial" w:cs="Arial"/>
          <w:lang w:val="en-GB"/>
        </w:rPr>
      </w:pPr>
    </w:p>
    <w:tbl>
      <w:tblPr>
        <w:tblStyle w:val="TableGrid"/>
        <w:tblW w:w="0" w:type="auto"/>
        <w:tblBorders>
          <w:top w:val="single" w:sz="4" w:space="0" w:color="30B88E"/>
          <w:left w:val="single" w:sz="4" w:space="0" w:color="30B88E"/>
          <w:bottom w:val="single" w:sz="4" w:space="0" w:color="30B88E"/>
          <w:right w:val="single" w:sz="4" w:space="0" w:color="30B88E"/>
          <w:insideH w:val="none" w:sz="0" w:space="0" w:color="auto"/>
          <w:insideV w:val="none" w:sz="0" w:space="0" w:color="auto"/>
        </w:tblBorders>
        <w:tblLook w:val="04A0" w:firstRow="1" w:lastRow="0" w:firstColumn="1" w:lastColumn="0" w:noHBand="0" w:noVBand="1"/>
      </w:tblPr>
      <w:tblGrid>
        <w:gridCol w:w="2263"/>
        <w:gridCol w:w="1843"/>
        <w:gridCol w:w="2410"/>
        <w:gridCol w:w="1880"/>
      </w:tblGrid>
      <w:tr w:rsidR="00F10CB2" w:rsidRPr="00A806BA" w14:paraId="055677AF" w14:textId="77777777" w:rsidTr="0A252A16">
        <w:tc>
          <w:tcPr>
            <w:tcW w:w="2263" w:type="dxa"/>
          </w:tcPr>
          <w:p w14:paraId="0CE90DAE" w14:textId="4680E906" w:rsidR="009D71EF" w:rsidRPr="00A806BA" w:rsidRDefault="009D71EF" w:rsidP="004D5A73">
            <w:pPr>
              <w:rPr>
                <w:rFonts w:ascii="Arial" w:hAnsi="Arial" w:cs="Arial"/>
                <w:color w:val="595959" w:themeColor="text1" w:themeTint="A6"/>
                <w:lang w:val="en-GB"/>
              </w:rPr>
            </w:pPr>
            <w:r w:rsidRPr="00A806BA">
              <w:rPr>
                <w:rFonts w:ascii="Arial" w:hAnsi="Arial" w:cs="Arial"/>
                <w:color w:val="595959" w:themeColor="text1" w:themeTint="A6"/>
                <w:lang w:val="en-GB"/>
              </w:rPr>
              <w:t>Procedure number</w:t>
            </w:r>
          </w:p>
        </w:tc>
        <w:tc>
          <w:tcPr>
            <w:tcW w:w="1843" w:type="dxa"/>
          </w:tcPr>
          <w:p w14:paraId="63BE9677" w14:textId="1A07612A" w:rsidR="009D71EF" w:rsidRPr="00A806BA" w:rsidRDefault="0AE0F2A4" w:rsidP="004D5A73">
            <w:pPr>
              <w:rPr>
                <w:rFonts w:ascii="Arial" w:hAnsi="Arial" w:cs="Arial"/>
                <w:color w:val="595959" w:themeColor="text1" w:themeTint="A6"/>
                <w:lang w:val="en-GB"/>
              </w:rPr>
            </w:pPr>
            <w:r w:rsidRPr="0AE0F2A4">
              <w:rPr>
                <w:rFonts w:ascii="Arial" w:hAnsi="Arial" w:cs="Arial"/>
                <w:color w:val="595959" w:themeColor="text1" w:themeTint="A6"/>
                <w:lang w:val="en-GB"/>
              </w:rPr>
              <w:t>[3.0]</w:t>
            </w:r>
          </w:p>
        </w:tc>
        <w:tc>
          <w:tcPr>
            <w:tcW w:w="2410" w:type="dxa"/>
          </w:tcPr>
          <w:p w14:paraId="219F2D4C" w14:textId="77777777" w:rsidR="009D71EF" w:rsidRPr="00A806BA" w:rsidRDefault="009D71EF" w:rsidP="004D5A73">
            <w:pPr>
              <w:rPr>
                <w:rFonts w:ascii="Arial" w:hAnsi="Arial" w:cs="Arial"/>
                <w:color w:val="595959" w:themeColor="text1" w:themeTint="A6"/>
                <w:lang w:val="en-GB"/>
              </w:rPr>
            </w:pPr>
            <w:r w:rsidRPr="00A806BA">
              <w:rPr>
                <w:rFonts w:ascii="Arial" w:hAnsi="Arial" w:cs="Arial"/>
                <w:color w:val="595959" w:themeColor="text1" w:themeTint="A6"/>
                <w:lang w:val="en-GB"/>
              </w:rPr>
              <w:t>Version</w:t>
            </w:r>
          </w:p>
        </w:tc>
        <w:tc>
          <w:tcPr>
            <w:tcW w:w="1880" w:type="dxa"/>
          </w:tcPr>
          <w:p w14:paraId="72997CD2" w14:textId="4E6C7265" w:rsidR="009D71EF" w:rsidRPr="00A806BA" w:rsidRDefault="00F93949" w:rsidP="004D5A73">
            <w:pPr>
              <w:rPr>
                <w:rFonts w:ascii="Arial" w:hAnsi="Arial" w:cs="Arial"/>
                <w:color w:val="595959" w:themeColor="text1" w:themeTint="A6"/>
                <w:lang w:val="en-GB"/>
              </w:rPr>
            </w:pPr>
            <w:r w:rsidRPr="00A806BA">
              <w:rPr>
                <w:rFonts w:ascii="Arial" w:hAnsi="Arial" w:cs="Arial"/>
                <w:color w:val="595959" w:themeColor="text1" w:themeTint="A6"/>
                <w:lang w:val="en-GB"/>
              </w:rPr>
              <w:t>[</w:t>
            </w:r>
            <w:r w:rsidR="00B57D45">
              <w:rPr>
                <w:rFonts w:ascii="Arial" w:hAnsi="Arial" w:cs="Arial"/>
                <w:color w:val="595959" w:themeColor="text1" w:themeTint="A6"/>
                <w:lang w:val="en-GB"/>
              </w:rPr>
              <w:t>1</w:t>
            </w:r>
            <w:r w:rsidR="0073566B">
              <w:rPr>
                <w:rFonts w:ascii="Arial" w:hAnsi="Arial" w:cs="Arial"/>
                <w:color w:val="595959" w:themeColor="text1" w:themeTint="A6"/>
                <w:lang w:val="en-GB"/>
              </w:rPr>
              <w:t>.0</w:t>
            </w:r>
            <w:r w:rsidRPr="00A806BA">
              <w:rPr>
                <w:rFonts w:ascii="Arial" w:hAnsi="Arial" w:cs="Arial"/>
                <w:color w:val="595959" w:themeColor="text1" w:themeTint="A6"/>
                <w:lang w:val="en-GB"/>
              </w:rPr>
              <w:t>]</w:t>
            </w:r>
          </w:p>
        </w:tc>
      </w:tr>
      <w:tr w:rsidR="00F10CB2" w:rsidRPr="00A806BA" w14:paraId="071674A8" w14:textId="77777777" w:rsidTr="0A252A16">
        <w:tc>
          <w:tcPr>
            <w:tcW w:w="2263" w:type="dxa"/>
          </w:tcPr>
          <w:p w14:paraId="700E6D55" w14:textId="5147B982" w:rsidR="0A252A16" w:rsidRDefault="0A252A16" w:rsidP="0A252A16">
            <w:pPr>
              <w:rPr>
                <w:rFonts w:ascii="Arial" w:hAnsi="Arial" w:cs="Arial"/>
                <w:color w:val="595959" w:themeColor="text1" w:themeTint="A6"/>
                <w:lang w:val="en-GB"/>
              </w:rPr>
            </w:pPr>
            <w:r w:rsidRPr="0A252A16">
              <w:rPr>
                <w:rFonts w:ascii="Arial" w:hAnsi="Arial" w:cs="Arial"/>
                <w:color w:val="595959" w:themeColor="text1" w:themeTint="A6"/>
                <w:lang w:val="en-GB"/>
              </w:rPr>
              <w:t>Approved on</w:t>
            </w:r>
          </w:p>
        </w:tc>
        <w:tc>
          <w:tcPr>
            <w:tcW w:w="1843" w:type="dxa"/>
          </w:tcPr>
          <w:p w14:paraId="6122E964" w14:textId="711FF474" w:rsidR="0A252A16" w:rsidRDefault="00B57D45" w:rsidP="0A252A16">
            <w:pPr>
              <w:rPr>
                <w:rFonts w:ascii="Arial" w:hAnsi="Arial" w:cs="Arial"/>
                <w:color w:val="595959" w:themeColor="text1" w:themeTint="A6"/>
                <w:lang w:val="en-GB"/>
              </w:rPr>
            </w:pPr>
            <w:r>
              <w:rPr>
                <w:rFonts w:ascii="Arial" w:hAnsi="Arial" w:cs="Arial"/>
                <w:color w:val="595959" w:themeColor="text1" w:themeTint="A6"/>
                <w:lang w:val="en-GB"/>
              </w:rPr>
              <w:t>19/12/24</w:t>
            </w:r>
          </w:p>
        </w:tc>
        <w:tc>
          <w:tcPr>
            <w:tcW w:w="2410" w:type="dxa"/>
          </w:tcPr>
          <w:p w14:paraId="7040AF63" w14:textId="6BAE45A1" w:rsidR="009D71EF" w:rsidRPr="00A806BA" w:rsidRDefault="009D71EF" w:rsidP="004D5A73">
            <w:pPr>
              <w:rPr>
                <w:rFonts w:ascii="Arial" w:hAnsi="Arial" w:cs="Arial"/>
                <w:color w:val="595959" w:themeColor="text1" w:themeTint="A6"/>
                <w:lang w:val="en-GB"/>
              </w:rPr>
            </w:pPr>
          </w:p>
        </w:tc>
        <w:tc>
          <w:tcPr>
            <w:tcW w:w="1880" w:type="dxa"/>
          </w:tcPr>
          <w:p w14:paraId="7C954F77" w14:textId="1189C2B2" w:rsidR="009D71EF" w:rsidRPr="00A806BA" w:rsidRDefault="009D71EF" w:rsidP="004D5A73">
            <w:pPr>
              <w:rPr>
                <w:rFonts w:ascii="Arial" w:hAnsi="Arial" w:cs="Arial"/>
                <w:color w:val="595959" w:themeColor="text1" w:themeTint="A6"/>
                <w:lang w:val="en-GB"/>
              </w:rPr>
            </w:pPr>
          </w:p>
        </w:tc>
      </w:tr>
    </w:tbl>
    <w:p w14:paraId="269C6063" w14:textId="77777777" w:rsidR="00DE27AF" w:rsidRPr="00A806BA" w:rsidRDefault="00DE27AF" w:rsidP="00A54B1C">
      <w:pPr>
        <w:rPr>
          <w:rFonts w:ascii="Arial" w:hAnsi="Arial" w:cs="Arial"/>
          <w:lang w:val="en-GB"/>
        </w:rPr>
      </w:pPr>
    </w:p>
    <w:p w14:paraId="02B6B472" w14:textId="38D46AAF" w:rsidR="00B102A5" w:rsidRPr="00A806BA" w:rsidRDefault="00B102A5" w:rsidP="003676E4">
      <w:pPr>
        <w:pStyle w:val="Heading3"/>
        <w:numPr>
          <w:ilvl w:val="0"/>
          <w:numId w:val="31"/>
        </w:numPr>
        <w:rPr>
          <w:rFonts w:ascii="Arial" w:hAnsi="Arial" w:cs="Arial"/>
          <w:lang w:val="en-GB"/>
        </w:rPr>
      </w:pPr>
      <w:r w:rsidRPr="00A806BA">
        <w:rPr>
          <w:rFonts w:ascii="Arial" w:hAnsi="Arial" w:cs="Arial"/>
          <w:lang w:val="en-GB"/>
        </w:rPr>
        <w:t>Responsibilities</w:t>
      </w:r>
    </w:p>
    <w:p w14:paraId="480D94D0" w14:textId="77777777" w:rsidR="00B102A5" w:rsidRPr="00A806BA" w:rsidRDefault="00B102A5" w:rsidP="00B102A5">
      <w:pPr>
        <w:rPr>
          <w:rFonts w:ascii="Arial" w:hAnsi="Arial" w:cs="Arial"/>
          <w:lang w:val="en-GB"/>
        </w:rPr>
      </w:pPr>
    </w:p>
    <w:p w14:paraId="3F426700" w14:textId="67792036" w:rsidR="004D42B2" w:rsidRDefault="00795E08" w:rsidP="003313C2">
      <w:pPr>
        <w:rPr>
          <w:rFonts w:ascii="Arial" w:hAnsi="Arial" w:cs="Arial"/>
          <w:lang w:val="en-GB"/>
        </w:rPr>
      </w:pPr>
      <w:r>
        <w:rPr>
          <w:rFonts w:ascii="Arial" w:hAnsi="Arial" w:cs="Arial"/>
          <w:lang w:val="en-GB"/>
        </w:rPr>
        <w:t>The</w:t>
      </w:r>
      <w:r w:rsidR="74FD4792" w:rsidRPr="74FD4792">
        <w:rPr>
          <w:rFonts w:ascii="Arial" w:hAnsi="Arial" w:cs="Arial"/>
          <w:lang w:val="en-GB"/>
        </w:rPr>
        <w:t xml:space="preserve"> </w:t>
      </w:r>
      <w:r w:rsidR="004877C2">
        <w:rPr>
          <w:rFonts w:ascii="Arial" w:hAnsi="Arial" w:cs="Arial"/>
          <w:lang w:val="en-GB"/>
        </w:rPr>
        <w:t>Board</w:t>
      </w:r>
      <w:r w:rsidR="004877C2" w:rsidRPr="74FD4792">
        <w:rPr>
          <w:rFonts w:ascii="Arial" w:hAnsi="Arial" w:cs="Arial"/>
          <w:lang w:val="en-GB"/>
        </w:rPr>
        <w:t xml:space="preserve"> </w:t>
      </w:r>
      <w:r>
        <w:rPr>
          <w:rFonts w:ascii="Arial" w:hAnsi="Arial" w:cs="Arial"/>
          <w:lang w:val="en-GB"/>
        </w:rPr>
        <w:t>will</w:t>
      </w:r>
      <w:r w:rsidR="74FD4792" w:rsidRPr="74FD4792">
        <w:rPr>
          <w:rFonts w:ascii="Arial" w:hAnsi="Arial" w:cs="Arial"/>
          <w:lang w:val="en-GB"/>
        </w:rPr>
        <w:t xml:space="preserve"> ensure that:</w:t>
      </w:r>
    </w:p>
    <w:p w14:paraId="0F518B8C" w14:textId="77777777" w:rsidR="003313C2" w:rsidRPr="004D42B2" w:rsidRDefault="003313C2" w:rsidP="00F41CC8">
      <w:pPr>
        <w:rPr>
          <w:rFonts w:ascii="Arial" w:hAnsi="Arial" w:cs="Arial"/>
          <w:lang w:val="en-GB"/>
        </w:rPr>
      </w:pPr>
    </w:p>
    <w:p w14:paraId="36659651" w14:textId="45C2D230" w:rsidR="004877C2" w:rsidRPr="004D42B2" w:rsidRDefault="004877C2" w:rsidP="004877C2">
      <w:pPr>
        <w:numPr>
          <w:ilvl w:val="0"/>
          <w:numId w:val="49"/>
        </w:numPr>
        <w:rPr>
          <w:rFonts w:ascii="Arial" w:hAnsi="Arial" w:cs="Arial"/>
          <w:szCs w:val="20"/>
          <w:lang w:val="en-GB"/>
        </w:rPr>
      </w:pPr>
      <w:r w:rsidRPr="004D42B2">
        <w:rPr>
          <w:rFonts w:ascii="Arial" w:hAnsi="Arial" w:cs="Arial"/>
          <w:szCs w:val="20"/>
          <w:lang w:val="en-GB"/>
        </w:rPr>
        <w:t>the organi</w:t>
      </w:r>
      <w:r>
        <w:rPr>
          <w:rFonts w:ascii="Arial" w:hAnsi="Arial" w:cs="Arial"/>
          <w:szCs w:val="20"/>
          <w:lang w:val="en-GB"/>
        </w:rPr>
        <w:t>z</w:t>
      </w:r>
      <w:r w:rsidRPr="004D42B2">
        <w:rPr>
          <w:rFonts w:ascii="Arial" w:hAnsi="Arial" w:cs="Arial"/>
          <w:szCs w:val="20"/>
          <w:lang w:val="en-GB"/>
        </w:rPr>
        <w:t xml:space="preserve">ation has a workplace culture that encourages equal employment </w:t>
      </w:r>
      <w:proofErr w:type="gramStart"/>
      <w:r w:rsidRPr="004D42B2">
        <w:rPr>
          <w:rFonts w:ascii="Arial" w:hAnsi="Arial" w:cs="Arial"/>
          <w:szCs w:val="20"/>
          <w:lang w:val="en-GB"/>
        </w:rPr>
        <w:t>opportunity;</w:t>
      </w:r>
      <w:proofErr w:type="gramEnd"/>
      <w:r w:rsidRPr="004D42B2">
        <w:rPr>
          <w:rFonts w:ascii="Arial" w:hAnsi="Arial" w:cs="Arial"/>
          <w:szCs w:val="20"/>
          <w:lang w:val="en-GB"/>
        </w:rPr>
        <w:t xml:space="preserve"> </w:t>
      </w:r>
    </w:p>
    <w:p w14:paraId="62B16CF7" w14:textId="4B690297" w:rsidR="004D42B2" w:rsidRPr="004D42B2" w:rsidRDefault="004D42B2" w:rsidP="00F41CC8">
      <w:pPr>
        <w:numPr>
          <w:ilvl w:val="0"/>
          <w:numId w:val="49"/>
        </w:numPr>
        <w:rPr>
          <w:rFonts w:ascii="Arial" w:hAnsi="Arial" w:cs="Arial"/>
          <w:szCs w:val="20"/>
          <w:lang w:val="en-GB"/>
        </w:rPr>
      </w:pPr>
      <w:r w:rsidRPr="004D42B2">
        <w:rPr>
          <w:rFonts w:ascii="Arial" w:hAnsi="Arial" w:cs="Arial"/>
          <w:szCs w:val="20"/>
          <w:lang w:val="en-GB"/>
        </w:rPr>
        <w:t>employment</w:t>
      </w:r>
      <w:r w:rsidR="004877C2">
        <w:rPr>
          <w:rFonts w:ascii="Arial" w:hAnsi="Arial" w:cs="Arial"/>
          <w:szCs w:val="20"/>
          <w:lang w:val="en-GB"/>
        </w:rPr>
        <w:t>/contracting</w:t>
      </w:r>
      <w:r w:rsidRPr="004D42B2">
        <w:rPr>
          <w:rFonts w:ascii="Arial" w:hAnsi="Arial" w:cs="Arial"/>
          <w:szCs w:val="20"/>
          <w:lang w:val="en-GB"/>
        </w:rPr>
        <w:t xml:space="preserve"> decisions relating to appointment, promotion and career development are determined according to individual merit and the individual’s inherent ability to carry out the </w:t>
      </w:r>
      <w:proofErr w:type="gramStart"/>
      <w:r w:rsidRPr="004D42B2">
        <w:rPr>
          <w:rFonts w:ascii="Arial" w:hAnsi="Arial" w:cs="Arial"/>
          <w:szCs w:val="20"/>
          <w:lang w:val="en-GB"/>
        </w:rPr>
        <w:t>job;</w:t>
      </w:r>
      <w:proofErr w:type="gramEnd"/>
      <w:r w:rsidRPr="004D42B2">
        <w:rPr>
          <w:rFonts w:ascii="Arial" w:hAnsi="Arial" w:cs="Arial"/>
          <w:szCs w:val="20"/>
          <w:lang w:val="en-GB"/>
        </w:rPr>
        <w:t xml:space="preserve"> </w:t>
      </w:r>
    </w:p>
    <w:p w14:paraId="4BAE1A78" w14:textId="153D2384" w:rsidR="004D42B2" w:rsidRPr="004D42B2" w:rsidRDefault="004D42B2" w:rsidP="00F41CC8">
      <w:pPr>
        <w:numPr>
          <w:ilvl w:val="0"/>
          <w:numId w:val="49"/>
        </w:numPr>
        <w:rPr>
          <w:rFonts w:ascii="Arial" w:hAnsi="Arial" w:cs="Arial"/>
          <w:szCs w:val="20"/>
          <w:lang w:val="en-GB"/>
        </w:rPr>
      </w:pPr>
      <w:r w:rsidRPr="004D42B2">
        <w:rPr>
          <w:rFonts w:ascii="Arial" w:hAnsi="Arial" w:cs="Arial"/>
          <w:szCs w:val="20"/>
          <w:lang w:val="en-GB"/>
        </w:rPr>
        <w:t xml:space="preserve">the </w:t>
      </w:r>
      <w:r w:rsidR="004877C2" w:rsidRPr="004D42B2">
        <w:rPr>
          <w:rFonts w:ascii="Arial" w:hAnsi="Arial" w:cs="Arial"/>
          <w:szCs w:val="20"/>
          <w:lang w:val="en-GB"/>
        </w:rPr>
        <w:t>organi</w:t>
      </w:r>
      <w:r w:rsidR="004877C2">
        <w:rPr>
          <w:rFonts w:ascii="Arial" w:hAnsi="Arial" w:cs="Arial"/>
          <w:szCs w:val="20"/>
          <w:lang w:val="en-GB"/>
        </w:rPr>
        <w:t>z</w:t>
      </w:r>
      <w:r w:rsidR="004877C2" w:rsidRPr="004D42B2">
        <w:rPr>
          <w:rFonts w:ascii="Arial" w:hAnsi="Arial" w:cs="Arial"/>
          <w:szCs w:val="20"/>
          <w:lang w:val="en-GB"/>
        </w:rPr>
        <w:t xml:space="preserve">ation </w:t>
      </w:r>
      <w:r w:rsidRPr="004D42B2">
        <w:rPr>
          <w:rFonts w:ascii="Arial" w:hAnsi="Arial" w:cs="Arial"/>
          <w:szCs w:val="20"/>
          <w:lang w:val="en-GB"/>
        </w:rPr>
        <w:t>has a workplace culture that encourages equal employment opportunity; and</w:t>
      </w:r>
    </w:p>
    <w:p w14:paraId="713A4628" w14:textId="77777777" w:rsidR="004D42B2" w:rsidRDefault="004D42B2" w:rsidP="00F41CC8">
      <w:pPr>
        <w:numPr>
          <w:ilvl w:val="0"/>
          <w:numId w:val="49"/>
        </w:numPr>
        <w:rPr>
          <w:rFonts w:ascii="Arial" w:hAnsi="Arial" w:cs="Arial"/>
          <w:szCs w:val="20"/>
          <w:lang w:val="en-GB"/>
        </w:rPr>
      </w:pPr>
      <w:r w:rsidRPr="004D42B2">
        <w:rPr>
          <w:rFonts w:ascii="Arial" w:hAnsi="Arial" w:cs="Arial"/>
          <w:szCs w:val="20"/>
          <w:lang w:val="en-GB"/>
        </w:rPr>
        <w:t>sets an example by their own behaviour.</w:t>
      </w:r>
    </w:p>
    <w:p w14:paraId="1CA6FEFB" w14:textId="77777777" w:rsidR="00A806BA" w:rsidRPr="004D42B2" w:rsidRDefault="00A806BA" w:rsidP="0AE0F2A4">
      <w:pPr>
        <w:pStyle w:val="ListParagraph"/>
        <w:numPr>
          <w:ilvl w:val="0"/>
          <w:numId w:val="0"/>
        </w:numPr>
        <w:ind w:left="1080"/>
        <w:rPr>
          <w:rFonts w:ascii="Arial" w:hAnsi="Arial" w:cs="Arial"/>
          <w:lang w:val="en-GB"/>
        </w:rPr>
      </w:pPr>
    </w:p>
    <w:p w14:paraId="63A26131" w14:textId="368A660C" w:rsidR="004D42B2" w:rsidRDefault="00795E08" w:rsidP="003313C2">
      <w:pPr>
        <w:rPr>
          <w:rFonts w:ascii="Arial" w:hAnsi="Arial" w:cs="Arial"/>
          <w:lang w:val="en-GB"/>
        </w:rPr>
      </w:pPr>
      <w:r>
        <w:rPr>
          <w:rFonts w:ascii="Arial" w:hAnsi="Arial" w:cs="Arial"/>
          <w:lang w:val="en-GB"/>
        </w:rPr>
        <w:t>The</w:t>
      </w:r>
      <w:r w:rsidR="74FD4792" w:rsidRPr="74FD4792">
        <w:rPr>
          <w:rFonts w:ascii="Arial" w:hAnsi="Arial" w:cs="Arial"/>
          <w:lang w:val="en-GB"/>
        </w:rPr>
        <w:t xml:space="preserve"> Chair</w:t>
      </w:r>
      <w:r>
        <w:rPr>
          <w:rFonts w:ascii="Arial" w:hAnsi="Arial" w:cs="Arial"/>
          <w:lang w:val="en-GB"/>
        </w:rPr>
        <w:t xml:space="preserve"> and President</w:t>
      </w:r>
      <w:r w:rsidR="74FD4792" w:rsidRPr="74FD4792">
        <w:rPr>
          <w:rFonts w:ascii="Arial" w:hAnsi="Arial" w:cs="Arial"/>
          <w:lang w:val="en-GB"/>
        </w:rPr>
        <w:t xml:space="preserve"> </w:t>
      </w:r>
      <w:r>
        <w:rPr>
          <w:rFonts w:ascii="Arial" w:hAnsi="Arial" w:cs="Arial"/>
          <w:lang w:val="en-GB"/>
        </w:rPr>
        <w:t>will</w:t>
      </w:r>
      <w:r w:rsidR="74FD4792" w:rsidRPr="74FD4792">
        <w:rPr>
          <w:rFonts w:ascii="Arial" w:hAnsi="Arial" w:cs="Arial"/>
          <w:lang w:val="en-GB"/>
        </w:rPr>
        <w:t xml:space="preserve"> ensure that:</w:t>
      </w:r>
    </w:p>
    <w:p w14:paraId="3018E741" w14:textId="77777777" w:rsidR="003313C2" w:rsidRPr="004D42B2" w:rsidRDefault="003313C2" w:rsidP="00F41CC8">
      <w:pPr>
        <w:rPr>
          <w:rFonts w:ascii="Arial" w:hAnsi="Arial" w:cs="Arial"/>
          <w:lang w:val="en-GB"/>
        </w:rPr>
      </w:pPr>
    </w:p>
    <w:p w14:paraId="67778DF5" w14:textId="76799C5E" w:rsidR="004D42B2" w:rsidRPr="004D42B2" w:rsidRDefault="004D42B2" w:rsidP="00F41CC8">
      <w:pPr>
        <w:numPr>
          <w:ilvl w:val="0"/>
          <w:numId w:val="49"/>
        </w:numPr>
        <w:rPr>
          <w:rFonts w:ascii="Arial" w:hAnsi="Arial" w:cs="Arial"/>
          <w:szCs w:val="20"/>
          <w:lang w:val="en-GB"/>
        </w:rPr>
      </w:pPr>
      <w:r w:rsidRPr="004D42B2">
        <w:rPr>
          <w:rFonts w:ascii="Arial" w:hAnsi="Arial" w:cs="Arial"/>
          <w:szCs w:val="20"/>
          <w:lang w:val="en-GB"/>
        </w:rPr>
        <w:t xml:space="preserve">all </w:t>
      </w:r>
      <w:r w:rsidR="004877C2">
        <w:rPr>
          <w:rFonts w:ascii="Arial" w:hAnsi="Arial" w:cs="Arial"/>
          <w:szCs w:val="20"/>
          <w:lang w:val="en-GB"/>
        </w:rPr>
        <w:t>workers (including volunteers)</w:t>
      </w:r>
      <w:r w:rsidRPr="004D42B2">
        <w:rPr>
          <w:rFonts w:ascii="Arial" w:hAnsi="Arial" w:cs="Arial"/>
          <w:szCs w:val="20"/>
          <w:lang w:val="en-GB"/>
        </w:rPr>
        <w:t xml:space="preserve"> are aware of and understand their obligations, responsibilities and rights in relation to equal employment </w:t>
      </w:r>
      <w:proofErr w:type="gramStart"/>
      <w:r w:rsidRPr="004D42B2">
        <w:rPr>
          <w:rFonts w:ascii="Arial" w:hAnsi="Arial" w:cs="Arial"/>
          <w:szCs w:val="20"/>
          <w:lang w:val="en-GB"/>
        </w:rPr>
        <w:t>opportunity;</w:t>
      </w:r>
      <w:proofErr w:type="gramEnd"/>
    </w:p>
    <w:p w14:paraId="708DE530" w14:textId="2B0226B0" w:rsidR="004D42B2" w:rsidRPr="004D42B2" w:rsidRDefault="004D42B2" w:rsidP="00F41CC8">
      <w:pPr>
        <w:numPr>
          <w:ilvl w:val="0"/>
          <w:numId w:val="49"/>
        </w:numPr>
        <w:rPr>
          <w:rFonts w:ascii="Arial" w:hAnsi="Arial" w:cs="Arial"/>
          <w:szCs w:val="20"/>
          <w:lang w:val="en-GB"/>
        </w:rPr>
      </w:pPr>
      <w:r w:rsidRPr="004D42B2">
        <w:rPr>
          <w:rFonts w:ascii="Arial" w:hAnsi="Arial" w:cs="Arial"/>
          <w:szCs w:val="20"/>
          <w:lang w:val="en-GB"/>
        </w:rPr>
        <w:t xml:space="preserve">all </w:t>
      </w:r>
      <w:r w:rsidR="004877C2">
        <w:rPr>
          <w:rFonts w:ascii="Arial" w:hAnsi="Arial" w:cs="Arial"/>
          <w:szCs w:val="20"/>
          <w:lang w:val="en-GB"/>
        </w:rPr>
        <w:t>workers</w:t>
      </w:r>
      <w:r w:rsidRPr="004D42B2">
        <w:rPr>
          <w:rFonts w:ascii="Arial" w:hAnsi="Arial" w:cs="Arial"/>
          <w:szCs w:val="20"/>
          <w:lang w:val="en-GB"/>
        </w:rPr>
        <w:t xml:space="preserve"> are committed to operating in accordance with the equal opportunity laws in the </w:t>
      </w:r>
      <w:proofErr w:type="gramStart"/>
      <w:r w:rsidRPr="004D42B2">
        <w:rPr>
          <w:rFonts w:ascii="Arial" w:hAnsi="Arial" w:cs="Arial"/>
          <w:szCs w:val="20"/>
          <w:lang w:val="en-GB"/>
        </w:rPr>
        <w:t>workplace;</w:t>
      </w:r>
      <w:proofErr w:type="gramEnd"/>
    </w:p>
    <w:p w14:paraId="0E9E65F1" w14:textId="77777777" w:rsidR="004D42B2" w:rsidRPr="004D42B2" w:rsidRDefault="004D42B2" w:rsidP="00F41CC8">
      <w:pPr>
        <w:numPr>
          <w:ilvl w:val="0"/>
          <w:numId w:val="49"/>
        </w:numPr>
        <w:rPr>
          <w:rFonts w:ascii="Arial" w:hAnsi="Arial" w:cs="Arial"/>
          <w:szCs w:val="20"/>
          <w:lang w:val="en-GB"/>
        </w:rPr>
      </w:pPr>
      <w:r w:rsidRPr="004D42B2">
        <w:rPr>
          <w:rFonts w:ascii="Arial" w:hAnsi="Arial" w:cs="Arial"/>
          <w:szCs w:val="20"/>
          <w:lang w:val="en-GB"/>
        </w:rPr>
        <w:t xml:space="preserve">any matter which does not comply with the principles of equal employment opportunity are identified and addressed as promptly and sensitively as </w:t>
      </w:r>
      <w:proofErr w:type="gramStart"/>
      <w:r w:rsidRPr="004D42B2">
        <w:rPr>
          <w:rFonts w:ascii="Arial" w:hAnsi="Arial" w:cs="Arial"/>
          <w:szCs w:val="20"/>
          <w:lang w:val="en-GB"/>
        </w:rPr>
        <w:t>possible;</w:t>
      </w:r>
      <w:proofErr w:type="gramEnd"/>
    </w:p>
    <w:p w14:paraId="6DB979A2" w14:textId="77777777" w:rsidR="004D42B2" w:rsidRPr="004D42B2" w:rsidRDefault="004D42B2" w:rsidP="00F41CC8">
      <w:pPr>
        <w:numPr>
          <w:ilvl w:val="0"/>
          <w:numId w:val="49"/>
        </w:numPr>
        <w:rPr>
          <w:rFonts w:ascii="Arial" w:hAnsi="Arial" w:cs="Arial"/>
          <w:szCs w:val="20"/>
          <w:lang w:val="en-GB"/>
        </w:rPr>
      </w:pPr>
      <w:r w:rsidRPr="004D42B2">
        <w:rPr>
          <w:rFonts w:ascii="Arial" w:hAnsi="Arial" w:cs="Arial"/>
          <w:szCs w:val="20"/>
          <w:lang w:val="en-GB"/>
        </w:rPr>
        <w:t>immediate and appropriate steps are taken to minimise or eliminate unlawful harassment, discrimination, and bullying in the workplace; and</w:t>
      </w:r>
    </w:p>
    <w:p w14:paraId="7F7C26B2" w14:textId="77777777" w:rsidR="004D42B2" w:rsidRDefault="004D42B2" w:rsidP="00F41CC8">
      <w:pPr>
        <w:numPr>
          <w:ilvl w:val="0"/>
          <w:numId w:val="49"/>
        </w:numPr>
        <w:rPr>
          <w:rFonts w:ascii="Arial" w:hAnsi="Arial" w:cs="Arial"/>
          <w:szCs w:val="20"/>
          <w:lang w:val="en-GB"/>
        </w:rPr>
      </w:pPr>
      <w:r w:rsidRPr="004D42B2">
        <w:rPr>
          <w:rFonts w:ascii="Arial" w:hAnsi="Arial" w:cs="Arial"/>
          <w:szCs w:val="20"/>
          <w:lang w:val="en-GB"/>
        </w:rPr>
        <w:t xml:space="preserve">ongoing support and guidance </w:t>
      </w:r>
      <w:proofErr w:type="gramStart"/>
      <w:r w:rsidRPr="004D42B2">
        <w:rPr>
          <w:rFonts w:ascii="Arial" w:hAnsi="Arial" w:cs="Arial"/>
          <w:szCs w:val="20"/>
          <w:lang w:val="en-GB"/>
        </w:rPr>
        <w:t>is</w:t>
      </w:r>
      <w:proofErr w:type="gramEnd"/>
      <w:r w:rsidRPr="004D42B2">
        <w:rPr>
          <w:rFonts w:ascii="Arial" w:hAnsi="Arial" w:cs="Arial"/>
          <w:szCs w:val="20"/>
          <w:lang w:val="en-GB"/>
        </w:rPr>
        <w:t xml:space="preserve"> provided to all employees in relation to equal employment opportunity principles and practice in the workplace.</w:t>
      </w:r>
    </w:p>
    <w:p w14:paraId="0F3E6C67" w14:textId="77777777" w:rsidR="00A806BA" w:rsidRPr="004D42B2" w:rsidRDefault="00A806BA" w:rsidP="00A806BA">
      <w:pPr>
        <w:pStyle w:val="ListParagraph"/>
        <w:numPr>
          <w:ilvl w:val="0"/>
          <w:numId w:val="0"/>
        </w:numPr>
        <w:ind w:left="1080"/>
        <w:rPr>
          <w:rFonts w:ascii="Arial" w:hAnsi="Arial" w:cs="Arial"/>
          <w:szCs w:val="20"/>
          <w:lang w:val="en-GB"/>
        </w:rPr>
      </w:pPr>
    </w:p>
    <w:p w14:paraId="58E57BC4" w14:textId="6B001FF8" w:rsidR="004D42B2" w:rsidRDefault="00795E08" w:rsidP="003313C2">
      <w:pPr>
        <w:rPr>
          <w:rFonts w:ascii="Arial" w:hAnsi="Arial" w:cs="Arial"/>
          <w:lang w:val="en-GB"/>
        </w:rPr>
      </w:pPr>
      <w:r>
        <w:rPr>
          <w:rFonts w:ascii="Arial" w:hAnsi="Arial" w:cs="Arial"/>
          <w:lang w:val="en-GB"/>
        </w:rPr>
        <w:t>A</w:t>
      </w:r>
      <w:r w:rsidR="004D42B2" w:rsidRPr="00F41CC8">
        <w:rPr>
          <w:rFonts w:ascii="Arial" w:hAnsi="Arial" w:cs="Arial"/>
          <w:lang w:val="en-GB"/>
        </w:rPr>
        <w:t xml:space="preserve">ll employees, contractors and volunteers </w:t>
      </w:r>
      <w:r>
        <w:rPr>
          <w:rFonts w:ascii="Arial" w:hAnsi="Arial" w:cs="Arial"/>
          <w:lang w:val="en-GB"/>
        </w:rPr>
        <w:t>will</w:t>
      </w:r>
      <w:r w:rsidR="004D42B2" w:rsidRPr="00F41CC8">
        <w:rPr>
          <w:rFonts w:ascii="Arial" w:hAnsi="Arial" w:cs="Arial"/>
          <w:lang w:val="en-GB"/>
        </w:rPr>
        <w:t>:</w:t>
      </w:r>
    </w:p>
    <w:p w14:paraId="60D7ECF9" w14:textId="77777777" w:rsidR="003313C2" w:rsidRPr="00F41CC8" w:rsidRDefault="003313C2" w:rsidP="00F41CC8">
      <w:pPr>
        <w:rPr>
          <w:rFonts w:ascii="Arial" w:hAnsi="Arial" w:cs="Arial"/>
          <w:lang w:val="en-GB"/>
        </w:rPr>
      </w:pPr>
    </w:p>
    <w:p w14:paraId="76C9E6D7" w14:textId="77777777" w:rsidR="004D42B2" w:rsidRPr="004D42B2" w:rsidRDefault="004D42B2" w:rsidP="00F41CC8">
      <w:pPr>
        <w:numPr>
          <w:ilvl w:val="0"/>
          <w:numId w:val="49"/>
        </w:numPr>
        <w:rPr>
          <w:rFonts w:ascii="Arial" w:hAnsi="Arial" w:cs="Arial"/>
          <w:szCs w:val="20"/>
          <w:lang w:val="en-GB"/>
        </w:rPr>
      </w:pPr>
      <w:r w:rsidRPr="004D42B2">
        <w:rPr>
          <w:rFonts w:ascii="Arial" w:hAnsi="Arial" w:cs="Arial"/>
          <w:szCs w:val="20"/>
          <w:lang w:val="en-GB"/>
        </w:rPr>
        <w:t xml:space="preserve">comply with this policy and treat all colleagues and customers with respect and professionalism without regard to non-relevant criteria or </w:t>
      </w:r>
      <w:proofErr w:type="gramStart"/>
      <w:r w:rsidRPr="004D42B2">
        <w:rPr>
          <w:rFonts w:ascii="Arial" w:hAnsi="Arial" w:cs="Arial"/>
          <w:szCs w:val="20"/>
          <w:lang w:val="en-GB"/>
        </w:rPr>
        <w:t>distinctions;</w:t>
      </w:r>
      <w:proofErr w:type="gramEnd"/>
    </w:p>
    <w:p w14:paraId="3AA9C1BD" w14:textId="32C182C2" w:rsidR="004D42B2" w:rsidRPr="004D42B2" w:rsidRDefault="004D42B2" w:rsidP="00F41CC8">
      <w:pPr>
        <w:numPr>
          <w:ilvl w:val="0"/>
          <w:numId w:val="49"/>
        </w:numPr>
        <w:rPr>
          <w:rFonts w:ascii="Arial" w:hAnsi="Arial" w:cs="Arial"/>
          <w:szCs w:val="20"/>
          <w:lang w:val="en-GB"/>
        </w:rPr>
      </w:pPr>
      <w:r w:rsidRPr="004D42B2">
        <w:rPr>
          <w:rFonts w:ascii="Arial" w:hAnsi="Arial" w:cs="Arial"/>
          <w:szCs w:val="20"/>
          <w:lang w:val="en-GB"/>
        </w:rPr>
        <w:t xml:space="preserve">refrain from engaging in discriminatory or harassing </w:t>
      </w:r>
      <w:r w:rsidR="003313C2" w:rsidRPr="004D42B2">
        <w:rPr>
          <w:rFonts w:ascii="Arial" w:hAnsi="Arial" w:cs="Arial"/>
          <w:szCs w:val="20"/>
          <w:lang w:val="en-GB"/>
        </w:rPr>
        <w:t>behaviour</w:t>
      </w:r>
      <w:r w:rsidRPr="004D42B2">
        <w:rPr>
          <w:rFonts w:ascii="Arial" w:hAnsi="Arial" w:cs="Arial"/>
          <w:szCs w:val="20"/>
          <w:lang w:val="en-GB"/>
        </w:rPr>
        <w:t>; and</w:t>
      </w:r>
    </w:p>
    <w:p w14:paraId="1D7A3E6A" w14:textId="13512068" w:rsidR="004D42B2" w:rsidRPr="00A806BA" w:rsidRDefault="004D42B2" w:rsidP="00F41CC8">
      <w:pPr>
        <w:numPr>
          <w:ilvl w:val="0"/>
          <w:numId w:val="49"/>
        </w:numPr>
        <w:rPr>
          <w:rFonts w:ascii="Arial" w:hAnsi="Arial" w:cs="Arial"/>
          <w:szCs w:val="20"/>
          <w:lang w:val="en-GB"/>
        </w:rPr>
      </w:pPr>
      <w:r w:rsidRPr="004D42B2">
        <w:rPr>
          <w:rFonts w:ascii="Arial" w:hAnsi="Arial" w:cs="Arial"/>
          <w:szCs w:val="20"/>
          <w:lang w:val="en-GB"/>
        </w:rPr>
        <w:t xml:space="preserve">inform their manager if they believe that they (or someone else) </w:t>
      </w:r>
      <w:proofErr w:type="gramStart"/>
      <w:r w:rsidRPr="004D42B2">
        <w:rPr>
          <w:rFonts w:ascii="Arial" w:hAnsi="Arial" w:cs="Arial"/>
          <w:szCs w:val="20"/>
          <w:lang w:val="en-GB"/>
        </w:rPr>
        <w:t>has</w:t>
      </w:r>
      <w:proofErr w:type="gramEnd"/>
      <w:r w:rsidRPr="004D42B2">
        <w:rPr>
          <w:rFonts w:ascii="Arial" w:hAnsi="Arial" w:cs="Arial"/>
          <w:szCs w:val="20"/>
          <w:lang w:val="en-GB"/>
        </w:rPr>
        <w:t xml:space="preserve"> been treated unfairly.</w:t>
      </w:r>
    </w:p>
    <w:p w14:paraId="6B5089A3" w14:textId="77777777" w:rsidR="004D42B2" w:rsidRPr="00A806BA" w:rsidRDefault="004D42B2" w:rsidP="004D42B2">
      <w:pPr>
        <w:rPr>
          <w:rFonts w:ascii="Arial" w:hAnsi="Arial" w:cs="Arial"/>
          <w:szCs w:val="20"/>
          <w:lang w:val="en-GB"/>
        </w:rPr>
      </w:pPr>
    </w:p>
    <w:p w14:paraId="75B9184F" w14:textId="77777777" w:rsidR="004D42B2" w:rsidRPr="004D42B2" w:rsidRDefault="004D42B2" w:rsidP="004D42B2">
      <w:pPr>
        <w:pStyle w:val="Heading3"/>
        <w:numPr>
          <w:ilvl w:val="0"/>
          <w:numId w:val="31"/>
        </w:numPr>
        <w:rPr>
          <w:rFonts w:ascii="Arial" w:hAnsi="Arial" w:cs="Arial"/>
          <w:lang w:val="en-GB"/>
        </w:rPr>
      </w:pPr>
      <w:r w:rsidRPr="004D42B2">
        <w:rPr>
          <w:rFonts w:ascii="Arial" w:hAnsi="Arial" w:cs="Arial"/>
          <w:lang w:val="en-GB"/>
        </w:rPr>
        <w:t>Procedures</w:t>
      </w:r>
    </w:p>
    <w:p w14:paraId="2E249F88" w14:textId="77777777" w:rsidR="003313C2" w:rsidRDefault="003313C2" w:rsidP="003313C2">
      <w:pPr>
        <w:ind w:left="360" w:hanging="360"/>
        <w:rPr>
          <w:rFonts w:ascii="Arial" w:hAnsi="Arial" w:cs="Arial"/>
          <w:szCs w:val="20"/>
          <w:lang w:val="en-GB"/>
        </w:rPr>
      </w:pPr>
    </w:p>
    <w:p w14:paraId="58E68A8E" w14:textId="6861564B" w:rsidR="004D42B2" w:rsidRPr="00F41CC8" w:rsidRDefault="004D42B2" w:rsidP="00F41CC8">
      <w:pPr>
        <w:rPr>
          <w:rFonts w:ascii="Arial" w:hAnsi="Arial" w:cs="Arial"/>
          <w:szCs w:val="20"/>
          <w:lang w:val="en-GB"/>
        </w:rPr>
      </w:pPr>
      <w:r w:rsidRPr="00F41CC8">
        <w:rPr>
          <w:rFonts w:ascii="Arial" w:hAnsi="Arial" w:cs="Arial"/>
          <w:szCs w:val="20"/>
          <w:lang w:val="en-GB"/>
        </w:rPr>
        <w:t xml:space="preserve">Employees who </w:t>
      </w:r>
      <w:r w:rsidRPr="00F41CC8">
        <w:rPr>
          <w:rFonts w:ascii="Arial" w:hAnsi="Arial" w:cs="Arial"/>
          <w:lang w:val="en-GB"/>
        </w:rPr>
        <w:t>believe</w:t>
      </w:r>
      <w:r w:rsidRPr="00F41CC8">
        <w:rPr>
          <w:rFonts w:ascii="Arial" w:hAnsi="Arial" w:cs="Arial"/>
          <w:szCs w:val="20"/>
          <w:lang w:val="en-GB"/>
        </w:rPr>
        <w:t xml:space="preserve"> they are being treated unfairly should promptly notify</w:t>
      </w:r>
      <w:r w:rsidR="00F41CC8">
        <w:rPr>
          <w:rFonts w:ascii="Arial" w:hAnsi="Arial" w:cs="Arial"/>
          <w:szCs w:val="20"/>
          <w:lang w:val="en-GB"/>
        </w:rPr>
        <w:t xml:space="preserve">, at first instance, </w:t>
      </w:r>
      <w:r w:rsidRPr="00F41CC8">
        <w:rPr>
          <w:rFonts w:ascii="Arial" w:hAnsi="Arial" w:cs="Arial"/>
          <w:szCs w:val="20"/>
          <w:lang w:val="en-GB"/>
        </w:rPr>
        <w:t>their manager.</w:t>
      </w:r>
    </w:p>
    <w:p w14:paraId="4629F653" w14:textId="77777777" w:rsidR="004D42B2" w:rsidRPr="00A806BA" w:rsidRDefault="004D42B2" w:rsidP="00A63433">
      <w:pPr>
        <w:pStyle w:val="ListParagraph"/>
        <w:numPr>
          <w:ilvl w:val="0"/>
          <w:numId w:val="0"/>
        </w:numPr>
        <w:ind w:left="1080"/>
        <w:rPr>
          <w:rFonts w:ascii="Arial" w:hAnsi="Arial" w:cs="Arial"/>
          <w:szCs w:val="20"/>
          <w:lang w:val="en-GB"/>
        </w:rPr>
      </w:pPr>
    </w:p>
    <w:p w14:paraId="1F5E4D2B" w14:textId="57EE618B" w:rsidR="004D42B2" w:rsidRDefault="004D42B2" w:rsidP="00DD57C7">
      <w:pPr>
        <w:rPr>
          <w:rFonts w:ascii="Arial" w:hAnsi="Arial" w:cs="Arial"/>
          <w:szCs w:val="20"/>
          <w:lang w:val="en-GB"/>
        </w:rPr>
      </w:pPr>
      <w:r w:rsidRPr="00F41CC8">
        <w:rPr>
          <w:rFonts w:ascii="Arial" w:hAnsi="Arial" w:cs="Arial"/>
          <w:szCs w:val="20"/>
          <w:lang w:val="en-GB"/>
        </w:rPr>
        <w:t>Should a complaint of discrimination or harassment be made, it will be investigated in a confidential and procedurally fair manner. If proven, the person responsible will be disciplined. In serious cases, this may involve dismissal.</w:t>
      </w:r>
    </w:p>
    <w:p w14:paraId="5A84A1E8" w14:textId="77777777" w:rsidR="00885DCE" w:rsidRDefault="00885DCE" w:rsidP="00DD57C7">
      <w:pPr>
        <w:rPr>
          <w:rFonts w:ascii="Arial" w:hAnsi="Arial" w:cs="Arial"/>
          <w:szCs w:val="20"/>
          <w:lang w:val="en-GB"/>
        </w:rPr>
      </w:pPr>
    </w:p>
    <w:p w14:paraId="6A58D03F" w14:textId="77777777" w:rsidR="00885DCE" w:rsidRPr="00963A08" w:rsidRDefault="00885DCE" w:rsidP="00885DCE">
      <w:pPr>
        <w:pStyle w:val="Heading3"/>
        <w:rPr>
          <w:rFonts w:ascii="Arial" w:hAnsi="Arial" w:cs="Arial"/>
          <w:lang w:val="en-GB"/>
        </w:rPr>
      </w:pPr>
      <w:r>
        <w:rPr>
          <w:rFonts w:ascii="Arial" w:hAnsi="Arial" w:cs="Arial"/>
          <w:lang w:val="en-GB"/>
        </w:rPr>
        <w:t xml:space="preserve">Review </w:t>
      </w:r>
      <w:r w:rsidRPr="00963A08">
        <w:rPr>
          <w:rFonts w:ascii="Arial" w:hAnsi="Arial" w:cs="Arial"/>
          <w:lang w:val="en-GB"/>
        </w:rPr>
        <w:t>Process</w:t>
      </w:r>
    </w:p>
    <w:p w14:paraId="6C39F3F9" w14:textId="77777777" w:rsidR="00885DCE" w:rsidRPr="00963A08" w:rsidRDefault="00885DCE" w:rsidP="00885DCE">
      <w:pPr>
        <w:pStyle w:val="ListParagraph"/>
        <w:numPr>
          <w:ilvl w:val="0"/>
          <w:numId w:val="0"/>
        </w:numPr>
        <w:ind w:left="720"/>
        <w:rPr>
          <w:rFonts w:ascii="Arial" w:hAnsi="Arial" w:cs="Arial"/>
          <w:lang w:val="en-GB"/>
        </w:rPr>
      </w:pPr>
    </w:p>
    <w:p w14:paraId="065197AA" w14:textId="4DF033BB" w:rsidR="00885DCE" w:rsidRPr="00F41CC8" w:rsidRDefault="00885DCE" w:rsidP="00F41CC8">
      <w:pPr>
        <w:rPr>
          <w:rFonts w:ascii="Arial" w:hAnsi="Arial" w:cs="Arial"/>
          <w:szCs w:val="20"/>
          <w:lang w:val="en-GB"/>
        </w:rPr>
      </w:pPr>
      <w:r w:rsidRPr="00F41CC8">
        <w:rPr>
          <w:rFonts w:ascii="Arial" w:hAnsi="Arial" w:cs="Arial"/>
          <w:szCs w:val="20"/>
          <w:lang w:val="en-GB"/>
        </w:rPr>
        <w:t>The Chair</w:t>
      </w:r>
      <w:r w:rsidR="00B57D45">
        <w:rPr>
          <w:rFonts w:ascii="Arial" w:hAnsi="Arial" w:cs="Arial"/>
          <w:szCs w:val="20"/>
          <w:lang w:val="en-GB"/>
        </w:rPr>
        <w:t xml:space="preserve"> and President</w:t>
      </w:r>
      <w:r w:rsidRPr="00F41CC8">
        <w:rPr>
          <w:rFonts w:ascii="Arial" w:hAnsi="Arial" w:cs="Arial"/>
          <w:szCs w:val="20"/>
          <w:lang w:val="en-GB"/>
        </w:rPr>
        <w:t xml:space="preserve"> will initially review APSA’s procedures in all areas to ensure that these are in accordance with the principles expressed in this Policy and will report to the Board on these matters.</w:t>
      </w:r>
    </w:p>
    <w:p w14:paraId="03340025" w14:textId="77777777" w:rsidR="00885DCE" w:rsidRPr="00F41CC8" w:rsidRDefault="00885DCE" w:rsidP="00F41CC8">
      <w:pPr>
        <w:rPr>
          <w:rFonts w:ascii="Arial" w:hAnsi="Arial" w:cs="Arial"/>
          <w:szCs w:val="20"/>
          <w:lang w:val="en-GB"/>
        </w:rPr>
      </w:pPr>
    </w:p>
    <w:p w14:paraId="7CF6456F" w14:textId="40E7AE51" w:rsidR="00885DCE" w:rsidRPr="00F41CC8" w:rsidRDefault="00885DCE" w:rsidP="00F41CC8">
      <w:pPr>
        <w:rPr>
          <w:rFonts w:ascii="Arial" w:hAnsi="Arial" w:cs="Arial"/>
          <w:szCs w:val="20"/>
          <w:lang w:val="en-GB"/>
        </w:rPr>
      </w:pPr>
      <w:r w:rsidRPr="00F41CC8">
        <w:rPr>
          <w:rFonts w:ascii="Arial" w:hAnsi="Arial" w:cs="Arial"/>
          <w:szCs w:val="20"/>
          <w:lang w:val="en-GB"/>
        </w:rPr>
        <w:t xml:space="preserve">The </w:t>
      </w:r>
      <w:r w:rsidR="00B57D45" w:rsidRPr="00F41CC8">
        <w:rPr>
          <w:rFonts w:ascii="Arial" w:hAnsi="Arial" w:cs="Arial"/>
          <w:szCs w:val="20"/>
          <w:lang w:val="en-GB"/>
        </w:rPr>
        <w:t>Chair</w:t>
      </w:r>
      <w:r w:rsidR="00B57D45">
        <w:rPr>
          <w:rFonts w:ascii="Arial" w:hAnsi="Arial" w:cs="Arial"/>
          <w:szCs w:val="20"/>
          <w:lang w:val="en-GB"/>
        </w:rPr>
        <w:t xml:space="preserve"> and President</w:t>
      </w:r>
      <w:r w:rsidR="00B57D45" w:rsidRPr="00F41CC8">
        <w:rPr>
          <w:rFonts w:ascii="Arial" w:hAnsi="Arial" w:cs="Arial"/>
          <w:szCs w:val="20"/>
          <w:lang w:val="en-GB"/>
        </w:rPr>
        <w:t xml:space="preserve"> </w:t>
      </w:r>
      <w:r w:rsidRPr="00F41CC8">
        <w:rPr>
          <w:rFonts w:ascii="Arial" w:hAnsi="Arial" w:cs="Arial"/>
          <w:szCs w:val="20"/>
          <w:lang w:val="en-GB"/>
        </w:rPr>
        <w:t>will review any changes to APSA’s procedures in all areas to ensure that these are in accordance with the principles expressed in this Policy.</w:t>
      </w:r>
    </w:p>
    <w:p w14:paraId="2FFBAD0E" w14:textId="77777777" w:rsidR="00885DCE" w:rsidRPr="00F41CC8" w:rsidRDefault="00885DCE" w:rsidP="00F41CC8">
      <w:pPr>
        <w:rPr>
          <w:rFonts w:ascii="Arial" w:hAnsi="Arial" w:cs="Arial"/>
          <w:szCs w:val="20"/>
          <w:lang w:val="en-GB"/>
        </w:rPr>
      </w:pPr>
    </w:p>
    <w:p w14:paraId="129D61ED" w14:textId="77777777" w:rsidR="00A54B1C" w:rsidRPr="00A806BA" w:rsidRDefault="00A54B1C" w:rsidP="00A54B1C">
      <w:pPr>
        <w:pStyle w:val="ListParagraph"/>
        <w:numPr>
          <w:ilvl w:val="0"/>
          <w:numId w:val="0"/>
        </w:numPr>
        <w:ind w:left="720"/>
        <w:rPr>
          <w:rFonts w:ascii="Arial" w:hAnsi="Arial" w:cs="Arial"/>
          <w:szCs w:val="20"/>
          <w:lang w:val="en-GB"/>
        </w:rPr>
      </w:pPr>
    </w:p>
    <w:p w14:paraId="79A22A5B" w14:textId="5C2A461B" w:rsidR="00B102A5" w:rsidRPr="00A806BA" w:rsidRDefault="00B102A5" w:rsidP="00B102A5">
      <w:pPr>
        <w:pStyle w:val="Heading3"/>
        <w:rPr>
          <w:rFonts w:ascii="Arial" w:hAnsi="Arial" w:cs="Arial"/>
          <w:lang w:val="en-GB"/>
        </w:rPr>
      </w:pPr>
      <w:r w:rsidRPr="00A806BA">
        <w:rPr>
          <w:rFonts w:ascii="Arial" w:hAnsi="Arial" w:cs="Arial"/>
          <w:lang w:val="en-GB"/>
        </w:rPr>
        <w:t>Related Documents</w:t>
      </w:r>
    </w:p>
    <w:p w14:paraId="5CD071FE" w14:textId="77777777" w:rsidR="00F05F04" w:rsidRPr="00A806BA" w:rsidRDefault="00F05F04" w:rsidP="00F05F04">
      <w:pPr>
        <w:rPr>
          <w:rFonts w:ascii="Arial" w:hAnsi="Arial" w:cs="Arial"/>
          <w:lang w:val="en-GB"/>
        </w:rPr>
      </w:pPr>
    </w:p>
    <w:p w14:paraId="27926D82" w14:textId="75CB8E0C" w:rsidR="0AE0F2A4" w:rsidRPr="0022121E" w:rsidRDefault="12EF678C" w:rsidP="0022121E">
      <w:pPr>
        <w:ind w:left="720" w:hanging="360"/>
        <w:rPr>
          <w:rFonts w:ascii="Arial" w:eastAsia="Arial" w:hAnsi="Arial" w:cs="Arial"/>
          <w:szCs w:val="20"/>
          <w:lang w:val="en-GB"/>
        </w:rPr>
      </w:pPr>
      <w:r w:rsidRPr="0022121E">
        <w:rPr>
          <w:rFonts w:ascii="Arial" w:eastAsia="Arial" w:hAnsi="Arial" w:cs="Arial"/>
          <w:szCs w:val="20"/>
          <w:lang w:val="en-GB"/>
        </w:rPr>
        <w:t>Anti-Discrimination Policy</w:t>
      </w:r>
    </w:p>
    <w:p w14:paraId="552B0C00" w14:textId="77777777" w:rsidR="00795E08" w:rsidRPr="00710C6D" w:rsidRDefault="00795E08" w:rsidP="00795E08">
      <w:pPr>
        <w:ind w:left="720" w:hanging="360"/>
        <w:rPr>
          <w:rFonts w:ascii="Arial" w:eastAsia="Arial" w:hAnsi="Arial" w:cs="Arial"/>
          <w:szCs w:val="20"/>
          <w:lang w:val="en-GB"/>
        </w:rPr>
      </w:pPr>
      <w:r w:rsidRPr="00710C6D">
        <w:rPr>
          <w:rFonts w:ascii="Arial" w:eastAsia="Arial" w:hAnsi="Arial" w:cs="Arial"/>
          <w:szCs w:val="20"/>
          <w:lang w:val="en-GB"/>
        </w:rPr>
        <w:t>Bullying Policy</w:t>
      </w:r>
    </w:p>
    <w:p w14:paraId="763E212F" w14:textId="5F8169A9" w:rsidR="0AE0F2A4" w:rsidRPr="0022121E" w:rsidRDefault="12EF678C" w:rsidP="0022121E">
      <w:pPr>
        <w:ind w:left="720" w:hanging="360"/>
        <w:rPr>
          <w:rFonts w:ascii="Arial" w:eastAsia="Arial" w:hAnsi="Arial" w:cs="Arial"/>
          <w:szCs w:val="20"/>
          <w:lang w:val="en-GB"/>
        </w:rPr>
      </w:pPr>
      <w:r w:rsidRPr="0022121E">
        <w:rPr>
          <w:rFonts w:ascii="Arial" w:eastAsia="Arial" w:hAnsi="Arial" w:cs="Arial"/>
          <w:szCs w:val="20"/>
          <w:lang w:val="en-GB"/>
        </w:rPr>
        <w:t>Compliant Handling Policy</w:t>
      </w:r>
    </w:p>
    <w:p w14:paraId="3B974676" w14:textId="032D4743" w:rsidR="0AE0F2A4" w:rsidRPr="0022121E" w:rsidRDefault="0A252A16" w:rsidP="0022121E">
      <w:pPr>
        <w:ind w:left="720" w:hanging="360"/>
        <w:rPr>
          <w:rFonts w:ascii="Arial" w:eastAsia="Arial" w:hAnsi="Arial" w:cs="Arial"/>
          <w:szCs w:val="20"/>
          <w:lang w:val="en-GB"/>
        </w:rPr>
      </w:pPr>
      <w:r w:rsidRPr="0A252A16">
        <w:rPr>
          <w:rFonts w:ascii="Arial" w:eastAsia="Arial" w:hAnsi="Arial" w:cs="Arial"/>
          <w:lang w:val="en-GB"/>
        </w:rPr>
        <w:t>Sexual Harassment and Victimisation Policy</w:t>
      </w:r>
    </w:p>
    <w:p w14:paraId="6563ED04" w14:textId="33C4E92B" w:rsidR="0A252A16" w:rsidRDefault="0A252A16" w:rsidP="0A252A16">
      <w:pPr>
        <w:ind w:left="720" w:hanging="360"/>
        <w:rPr>
          <w:rFonts w:ascii="Arial" w:eastAsia="Arial" w:hAnsi="Arial" w:cs="Arial"/>
          <w:lang w:val="en-GB"/>
        </w:rPr>
      </w:pPr>
      <w:r w:rsidRPr="0A252A16">
        <w:rPr>
          <w:rFonts w:ascii="Arial" w:eastAsia="Arial" w:hAnsi="Arial" w:cs="Arial"/>
          <w:lang w:val="en-GB"/>
        </w:rPr>
        <w:t>Performance Review Policy</w:t>
      </w:r>
    </w:p>
    <w:p w14:paraId="2AE6E03E" w14:textId="754ED559" w:rsidR="0AE0F2A4" w:rsidRDefault="0AE0F2A4" w:rsidP="0AE0F2A4">
      <w:pPr>
        <w:rPr>
          <w:rFonts w:ascii="Arial" w:hAnsi="Arial" w:cs="Arial"/>
          <w:lang w:val="en-GB"/>
        </w:rPr>
      </w:pPr>
    </w:p>
    <w:p w14:paraId="7474C1CD" w14:textId="77777777" w:rsidR="007B41B4" w:rsidRDefault="007B41B4" w:rsidP="00413B7F">
      <w:pPr>
        <w:rPr>
          <w:rFonts w:ascii="Arial" w:hAnsi="Arial" w:cs="Arial"/>
          <w:lang w:val="en-GB"/>
        </w:rPr>
      </w:pPr>
    </w:p>
    <w:p w14:paraId="5FCCABBB" w14:textId="77777777" w:rsidR="007B41B4" w:rsidRDefault="007B41B4" w:rsidP="00413B7F">
      <w:pPr>
        <w:rPr>
          <w:rFonts w:ascii="Arial" w:hAnsi="Arial" w:cs="Arial"/>
          <w:lang w:val="en-GB"/>
        </w:rPr>
      </w:pPr>
    </w:p>
    <w:p w14:paraId="35E6E671" w14:textId="18CBDC3C" w:rsidR="00413B7F" w:rsidRPr="00A806BA" w:rsidRDefault="00413B7F" w:rsidP="00413B7F">
      <w:pPr>
        <w:rPr>
          <w:rFonts w:ascii="Arial" w:hAnsi="Arial" w:cs="Arial"/>
          <w:lang w:val="en-GB"/>
        </w:rPr>
      </w:pPr>
      <w:r w:rsidRPr="00A806BA">
        <w:rPr>
          <w:rFonts w:ascii="Arial" w:hAnsi="Arial" w:cs="Arial"/>
          <w:lang w:val="en-GB"/>
        </w:rPr>
        <w:t>AUTHORISATION</w:t>
      </w:r>
    </w:p>
    <w:p w14:paraId="014859D6" w14:textId="77777777" w:rsidR="00183A84" w:rsidRDefault="00183A84" w:rsidP="00183A84">
      <w:pPr>
        <w:rPr>
          <w:rFonts w:ascii="Arial" w:hAnsi="Arial" w:cs="Arial"/>
          <w:lang w:val="en-GB"/>
        </w:rPr>
      </w:pPr>
      <w:r w:rsidRPr="001F3251">
        <w:rPr>
          <w:rFonts w:ascii="Azo San regular" w:hAnsi="Azo San regular"/>
          <w:noProof/>
        </w:rPr>
        <w:drawing>
          <wp:inline distT="0" distB="0" distL="0" distR="0" wp14:anchorId="07BD0EEE" wp14:editId="7AF26ED7">
            <wp:extent cx="816428" cy="612299"/>
            <wp:effectExtent l="0" t="0" r="0" b="0"/>
            <wp:docPr id="117736313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63135"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409" cy="619034"/>
                    </a:xfrm>
                    <a:prstGeom prst="rect">
                      <a:avLst/>
                    </a:prstGeom>
                  </pic:spPr>
                </pic:pic>
              </a:graphicData>
            </a:graphic>
          </wp:inline>
        </w:drawing>
      </w:r>
    </w:p>
    <w:p w14:paraId="4FAB0FE1" w14:textId="77777777" w:rsidR="00183A84" w:rsidRDefault="00183A84" w:rsidP="00183A84">
      <w:pPr>
        <w:rPr>
          <w:rFonts w:ascii="Arial" w:hAnsi="Arial" w:cs="Arial"/>
          <w:lang w:val="en-GB"/>
        </w:rPr>
      </w:pPr>
      <w:r w:rsidRPr="00920E7C">
        <w:rPr>
          <w:rFonts w:ascii="Arial" w:hAnsi="Arial" w:cs="Arial"/>
          <w:lang w:val="en-GB"/>
        </w:rPr>
        <w:t>Board Secreta</w:t>
      </w:r>
      <w:r>
        <w:rPr>
          <w:rFonts w:ascii="Arial" w:hAnsi="Arial" w:cs="Arial"/>
          <w:lang w:val="en-GB"/>
        </w:rPr>
        <w:t>ry</w:t>
      </w:r>
    </w:p>
    <w:p w14:paraId="708CF9DC" w14:textId="77777777" w:rsidR="00183A84" w:rsidRDefault="00183A84" w:rsidP="00183A84">
      <w:pPr>
        <w:rPr>
          <w:rFonts w:ascii="Arial" w:hAnsi="Arial" w:cs="Arial"/>
          <w:lang w:val="en-GB"/>
        </w:rPr>
      </w:pPr>
      <w:r w:rsidRPr="000B5D09">
        <w:rPr>
          <w:rFonts w:ascii="Arial" w:hAnsi="Arial" w:cs="Arial"/>
          <w:lang w:val="en-GB"/>
        </w:rPr>
        <w:t>Date of approval by the Board</w:t>
      </w:r>
      <w:r>
        <w:rPr>
          <w:rFonts w:ascii="Arial" w:hAnsi="Arial" w:cs="Arial"/>
          <w:lang w:val="en-GB"/>
        </w:rPr>
        <w:t>: 19 December 2024</w:t>
      </w:r>
    </w:p>
    <w:p w14:paraId="6B5A7165" w14:textId="77777777" w:rsidR="00183A84" w:rsidRPr="00920E7C" w:rsidRDefault="00183A84" w:rsidP="00183A84">
      <w:pPr>
        <w:rPr>
          <w:rFonts w:ascii="Arial" w:hAnsi="Arial" w:cs="Arial"/>
          <w:lang w:val="en-GB"/>
        </w:rPr>
      </w:pPr>
      <w:r w:rsidRPr="00920E7C">
        <w:rPr>
          <w:rFonts w:ascii="Arial" w:hAnsi="Arial" w:cs="Arial"/>
          <w:lang w:val="en-GB"/>
        </w:rPr>
        <w:t>Australian Political Studies Association Limited</w:t>
      </w:r>
    </w:p>
    <w:p w14:paraId="5D48EF66" w14:textId="6DC38814" w:rsidR="00413B7F" w:rsidRPr="00A806BA" w:rsidRDefault="00413B7F" w:rsidP="00183A84">
      <w:pPr>
        <w:rPr>
          <w:rFonts w:ascii="Arial" w:hAnsi="Arial" w:cs="Arial"/>
          <w:lang w:val="en-GB"/>
        </w:rPr>
      </w:pPr>
    </w:p>
    <w:sectPr w:rsidR="00413B7F" w:rsidRPr="00A806BA" w:rsidSect="00F54459">
      <w:footerReference w:type="default" r:id="rId16"/>
      <w:pgSz w:w="11900" w:h="16840"/>
      <w:pgMar w:top="1440" w:right="1694" w:bottom="1440" w:left="180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74A4F" w14:textId="77777777" w:rsidR="0066470F" w:rsidRDefault="0066470F" w:rsidP="004D5A73">
      <w:r>
        <w:separator/>
      </w:r>
    </w:p>
  </w:endnote>
  <w:endnote w:type="continuationSeparator" w:id="0">
    <w:p w14:paraId="186A5E5B" w14:textId="77777777" w:rsidR="0066470F" w:rsidRDefault="0066470F" w:rsidP="004D5A73">
      <w:r>
        <w:continuationSeparator/>
      </w:r>
    </w:p>
  </w:endnote>
  <w:endnote w:type="continuationNotice" w:id="1">
    <w:p w14:paraId="30C52C6D" w14:textId="77777777" w:rsidR="0066470F" w:rsidRDefault="0066470F" w:rsidP="004D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zo San regular">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4BCC" w14:textId="2A30071C" w:rsidR="00275C8F" w:rsidRPr="0023371A" w:rsidRDefault="00275C8F" w:rsidP="004D5A73">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290AE" w14:textId="7D810040" w:rsidR="009426D1" w:rsidRPr="0023371A" w:rsidRDefault="00900DC0" w:rsidP="004D5A73">
    <w:pPr>
      <w:pStyle w:val="Footer"/>
      <w:rPr>
        <w:sz w:val="16"/>
        <w:szCs w:val="16"/>
      </w:rPr>
    </w:pPr>
    <w:r w:rsidRPr="0023371A">
      <w:rPr>
        <w:sz w:val="16"/>
        <w:szCs w:val="16"/>
      </w:rPr>
      <w:t>DISCLAIMER:</w:t>
    </w:r>
    <w:r w:rsidR="008E37B5">
      <w:rPr>
        <w:sz w:val="16"/>
        <w:szCs w:val="16"/>
      </w:rPr>
      <w:t xml:space="preserve"> CHECK WITH LAWYER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B17D" w14:textId="77777777" w:rsidR="00652E19" w:rsidRPr="0023371A" w:rsidRDefault="00652E19" w:rsidP="004D5A73">
    <w:pPr>
      <w:pStyle w:val="Footer"/>
      <w:rPr>
        <w:sz w:val="16"/>
        <w:szCs w:val="16"/>
      </w:rPr>
    </w:pPr>
  </w:p>
  <w:p w14:paraId="1954E342" w14:textId="77777777" w:rsidR="00652E19" w:rsidRPr="0023371A" w:rsidRDefault="00652E19" w:rsidP="004D5A7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BAB3" w14:textId="77777777" w:rsidR="0066470F" w:rsidRDefault="0066470F" w:rsidP="004D5A73">
      <w:r>
        <w:separator/>
      </w:r>
    </w:p>
  </w:footnote>
  <w:footnote w:type="continuationSeparator" w:id="0">
    <w:p w14:paraId="176DA18D" w14:textId="77777777" w:rsidR="0066470F" w:rsidRDefault="0066470F" w:rsidP="004D5A73">
      <w:r>
        <w:continuationSeparator/>
      </w:r>
    </w:p>
  </w:footnote>
  <w:footnote w:type="continuationNotice" w:id="1">
    <w:p w14:paraId="742CBFE8" w14:textId="77777777" w:rsidR="0066470F" w:rsidRDefault="0066470F" w:rsidP="004D5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CC2B" w14:textId="2D284CFA" w:rsidR="00413B7F" w:rsidRDefault="00413B7F">
    <w:pPr>
      <w:pStyle w:val="Header"/>
    </w:pPr>
    <w:r>
      <w:rPr>
        <w:noProof/>
        <w:lang w:eastAsia="en-AU"/>
      </w:rPr>
      <w:drawing>
        <wp:inline distT="0" distB="0" distL="0" distR="0" wp14:anchorId="7E1DE084" wp14:editId="41D6E0D2">
          <wp:extent cx="3019425" cy="600075"/>
          <wp:effectExtent l="0" t="0" r="9525" b="9525"/>
          <wp:docPr id="1862608382" name="Picture 1862608382" descr="A black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862608382" name="Picture 1862608382" descr="A black and whit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93F2" w14:textId="38325267" w:rsidR="00652E19" w:rsidRDefault="00095AB0" w:rsidP="004D5A73">
    <w:pPr>
      <w:pStyle w:val="Header"/>
    </w:pPr>
    <w:r>
      <w:rPr>
        <w:noProof/>
        <w:lang w:eastAsia="en-AU"/>
      </w:rPr>
      <w:drawing>
        <wp:inline distT="0" distB="0" distL="0" distR="0" wp14:anchorId="7D901C65" wp14:editId="1C9E4CE0">
          <wp:extent cx="3019425" cy="600075"/>
          <wp:effectExtent l="0" t="0" r="9525" b="9525"/>
          <wp:docPr id="815688172" name="Picture 81568817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9425" cy="600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2A1C76"/>
    <w:lvl w:ilvl="0">
      <w:numFmt w:val="bullet"/>
      <w:lvlText w:val="*"/>
      <w:lvlJc w:val="left"/>
    </w:lvl>
  </w:abstractNum>
  <w:abstractNum w:abstractNumId="1" w15:restartNumberingAfterBreak="0">
    <w:nsid w:val="023C5499"/>
    <w:multiLevelType w:val="hybridMultilevel"/>
    <w:tmpl w:val="71F43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E376D"/>
    <w:multiLevelType w:val="hybridMultilevel"/>
    <w:tmpl w:val="3520637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D4181A"/>
    <w:multiLevelType w:val="hybridMultilevel"/>
    <w:tmpl w:val="99A4C4C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03DC38E0"/>
    <w:multiLevelType w:val="multilevel"/>
    <w:tmpl w:val="59A816D2"/>
    <w:lvl w:ilvl="0">
      <w:start w:val="1"/>
      <w:numFmt w:val="decimal"/>
      <w:lvlText w:val="%1."/>
      <w:lvlJc w:val="left"/>
      <w:pPr>
        <w:ind w:left="360" w:hanging="360"/>
      </w:pPr>
      <w:rPr>
        <w:rFonts w:ascii="Montserrat" w:eastAsia="Times New Roman" w:hAnsi="Montserrat" w:cs="Times New Roman"/>
        <w:b w:val="0"/>
      </w:rPr>
    </w:lvl>
    <w:lvl w:ilvl="1">
      <w:start w:val="1"/>
      <w:numFmt w:val="decimal"/>
      <w:pStyle w:val="ListParagraph"/>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543D411"/>
    <w:multiLevelType w:val="hybridMultilevel"/>
    <w:tmpl w:val="40C89140"/>
    <w:lvl w:ilvl="0" w:tplc="C2B4F396">
      <w:start w:val="1"/>
      <w:numFmt w:val="bullet"/>
      <w:lvlText w:val=""/>
      <w:lvlJc w:val="left"/>
      <w:pPr>
        <w:ind w:left="720" w:hanging="360"/>
      </w:pPr>
      <w:rPr>
        <w:rFonts w:ascii="Symbol" w:hAnsi="Symbol" w:hint="default"/>
      </w:rPr>
    </w:lvl>
    <w:lvl w:ilvl="1" w:tplc="61569AF6">
      <w:start w:val="1"/>
      <w:numFmt w:val="bullet"/>
      <w:lvlText w:val="o"/>
      <w:lvlJc w:val="left"/>
      <w:pPr>
        <w:ind w:left="1440" w:hanging="360"/>
      </w:pPr>
      <w:rPr>
        <w:rFonts w:ascii="Courier New" w:hAnsi="Courier New" w:hint="default"/>
      </w:rPr>
    </w:lvl>
    <w:lvl w:ilvl="2" w:tplc="6CE405FC">
      <w:start w:val="1"/>
      <w:numFmt w:val="bullet"/>
      <w:lvlText w:val=""/>
      <w:lvlJc w:val="left"/>
      <w:pPr>
        <w:ind w:left="2160" w:hanging="360"/>
      </w:pPr>
      <w:rPr>
        <w:rFonts w:ascii="Wingdings" w:hAnsi="Wingdings" w:hint="default"/>
      </w:rPr>
    </w:lvl>
    <w:lvl w:ilvl="3" w:tplc="FC666DB4">
      <w:start w:val="1"/>
      <w:numFmt w:val="bullet"/>
      <w:lvlText w:val=""/>
      <w:lvlJc w:val="left"/>
      <w:pPr>
        <w:ind w:left="2880" w:hanging="360"/>
      </w:pPr>
      <w:rPr>
        <w:rFonts w:ascii="Symbol" w:hAnsi="Symbol" w:hint="default"/>
      </w:rPr>
    </w:lvl>
    <w:lvl w:ilvl="4" w:tplc="1F64C570">
      <w:start w:val="1"/>
      <w:numFmt w:val="bullet"/>
      <w:lvlText w:val="o"/>
      <w:lvlJc w:val="left"/>
      <w:pPr>
        <w:ind w:left="3600" w:hanging="360"/>
      </w:pPr>
      <w:rPr>
        <w:rFonts w:ascii="Courier New" w:hAnsi="Courier New" w:hint="default"/>
      </w:rPr>
    </w:lvl>
    <w:lvl w:ilvl="5" w:tplc="CE7860AA">
      <w:start w:val="1"/>
      <w:numFmt w:val="bullet"/>
      <w:lvlText w:val=""/>
      <w:lvlJc w:val="left"/>
      <w:pPr>
        <w:ind w:left="4320" w:hanging="360"/>
      </w:pPr>
      <w:rPr>
        <w:rFonts w:ascii="Wingdings" w:hAnsi="Wingdings" w:hint="default"/>
      </w:rPr>
    </w:lvl>
    <w:lvl w:ilvl="6" w:tplc="D8D02378">
      <w:start w:val="1"/>
      <w:numFmt w:val="bullet"/>
      <w:lvlText w:val=""/>
      <w:lvlJc w:val="left"/>
      <w:pPr>
        <w:ind w:left="5040" w:hanging="360"/>
      </w:pPr>
      <w:rPr>
        <w:rFonts w:ascii="Symbol" w:hAnsi="Symbol" w:hint="default"/>
      </w:rPr>
    </w:lvl>
    <w:lvl w:ilvl="7" w:tplc="042ED338">
      <w:start w:val="1"/>
      <w:numFmt w:val="bullet"/>
      <w:lvlText w:val="o"/>
      <w:lvlJc w:val="left"/>
      <w:pPr>
        <w:ind w:left="5760" w:hanging="360"/>
      </w:pPr>
      <w:rPr>
        <w:rFonts w:ascii="Courier New" w:hAnsi="Courier New" w:hint="default"/>
      </w:rPr>
    </w:lvl>
    <w:lvl w:ilvl="8" w:tplc="B63CB54A">
      <w:start w:val="1"/>
      <w:numFmt w:val="bullet"/>
      <w:lvlText w:val=""/>
      <w:lvlJc w:val="left"/>
      <w:pPr>
        <w:ind w:left="6480" w:hanging="360"/>
      </w:pPr>
      <w:rPr>
        <w:rFonts w:ascii="Wingdings" w:hAnsi="Wingdings" w:hint="default"/>
      </w:rPr>
    </w:lvl>
  </w:abstractNum>
  <w:abstractNum w:abstractNumId="6" w15:restartNumberingAfterBreak="0">
    <w:nsid w:val="0782373C"/>
    <w:multiLevelType w:val="hybridMultilevel"/>
    <w:tmpl w:val="60EA4D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E2172A"/>
    <w:multiLevelType w:val="multilevel"/>
    <w:tmpl w:val="4B7420D0"/>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EAD4765"/>
    <w:multiLevelType w:val="multilevel"/>
    <w:tmpl w:val="BFC215E4"/>
    <w:lvl w:ilvl="0">
      <w:start w:val="1"/>
      <w:numFmt w:val="decimal"/>
      <w:lvlText w:val="%1."/>
      <w:lvlJc w:val="left"/>
      <w:pPr>
        <w:ind w:left="360" w:hanging="360"/>
      </w:pPr>
      <w:rPr>
        <w:rFonts w:ascii="Montserrat" w:eastAsia="Times New Roman" w:hAnsi="Montserrat" w:cs="Times New Roman"/>
        <w:b w:val="0"/>
      </w:rPr>
    </w:lvl>
    <w:lvl w:ilvl="1">
      <w:start w:val="1"/>
      <w:numFmt w:val="decimal"/>
      <w:isLgl/>
      <w:lvlText w:val="%1.%2"/>
      <w:lvlJc w:val="left"/>
      <w:pPr>
        <w:ind w:left="360" w:hanging="36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1080" w:hanging="108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440" w:hanging="144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1800" w:hanging="1800"/>
      </w:pPr>
      <w:rPr>
        <w:rFonts w:cs="Arial" w:hint="default"/>
      </w:rPr>
    </w:lvl>
  </w:abstractNum>
  <w:abstractNum w:abstractNumId="9" w15:restartNumberingAfterBreak="0">
    <w:nsid w:val="15894BE1"/>
    <w:multiLevelType w:val="hybridMultilevel"/>
    <w:tmpl w:val="7102C1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EA43B1C"/>
    <w:multiLevelType w:val="hybridMultilevel"/>
    <w:tmpl w:val="DB8E57C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 w15:restartNumberingAfterBreak="0">
    <w:nsid w:val="23135856"/>
    <w:multiLevelType w:val="hybridMultilevel"/>
    <w:tmpl w:val="3C2A83C2"/>
    <w:lvl w:ilvl="0" w:tplc="93FC9C4E">
      <w:numFmt w:val="bullet"/>
      <w:lvlText w:val=""/>
      <w:lvlJc w:val="left"/>
      <w:pPr>
        <w:ind w:left="1440" w:hanging="360"/>
      </w:pPr>
      <w:rPr>
        <w:rFonts w:ascii="Symbol" w:eastAsia="MS Mincho"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32D2EB0"/>
    <w:multiLevelType w:val="hybridMultilevel"/>
    <w:tmpl w:val="B18CC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E4747"/>
    <w:multiLevelType w:val="multilevel"/>
    <w:tmpl w:val="6E2AA2F6"/>
    <w:lvl w:ilvl="0">
      <w:start w:val="1"/>
      <w:numFmt w:val="bullet"/>
      <w:lvlText w:val=""/>
      <w:lvlJc w:val="left"/>
      <w:pPr>
        <w:ind w:left="1440" w:hanging="360"/>
      </w:pPr>
      <w:rPr>
        <w:rFonts w:ascii="Symbol" w:hAnsi="Symbol" w:hint="default"/>
        <w:b w:val="0"/>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2D246E69"/>
    <w:multiLevelType w:val="hybridMultilevel"/>
    <w:tmpl w:val="12161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A9A5ED"/>
    <w:multiLevelType w:val="hybridMultilevel"/>
    <w:tmpl w:val="9864CFC8"/>
    <w:lvl w:ilvl="0" w:tplc="DA70A886">
      <w:start w:val="1"/>
      <w:numFmt w:val="bullet"/>
      <w:lvlText w:val=""/>
      <w:lvlJc w:val="left"/>
      <w:pPr>
        <w:ind w:left="720" w:hanging="360"/>
      </w:pPr>
      <w:rPr>
        <w:rFonts w:ascii="Symbol" w:hAnsi="Symbol" w:hint="default"/>
      </w:rPr>
    </w:lvl>
    <w:lvl w:ilvl="1" w:tplc="A6C2D94C">
      <w:start w:val="1"/>
      <w:numFmt w:val="bullet"/>
      <w:lvlText w:val="o"/>
      <w:lvlJc w:val="left"/>
      <w:pPr>
        <w:ind w:left="1440" w:hanging="360"/>
      </w:pPr>
      <w:rPr>
        <w:rFonts w:ascii="Courier New" w:hAnsi="Courier New" w:hint="default"/>
      </w:rPr>
    </w:lvl>
    <w:lvl w:ilvl="2" w:tplc="EC62211C">
      <w:start w:val="1"/>
      <w:numFmt w:val="bullet"/>
      <w:lvlText w:val=""/>
      <w:lvlJc w:val="left"/>
      <w:pPr>
        <w:ind w:left="2160" w:hanging="360"/>
      </w:pPr>
      <w:rPr>
        <w:rFonts w:ascii="Wingdings" w:hAnsi="Wingdings" w:hint="default"/>
      </w:rPr>
    </w:lvl>
    <w:lvl w:ilvl="3" w:tplc="82EAC746">
      <w:start w:val="1"/>
      <w:numFmt w:val="bullet"/>
      <w:lvlText w:val=""/>
      <w:lvlJc w:val="left"/>
      <w:pPr>
        <w:ind w:left="2880" w:hanging="360"/>
      </w:pPr>
      <w:rPr>
        <w:rFonts w:ascii="Symbol" w:hAnsi="Symbol" w:hint="default"/>
      </w:rPr>
    </w:lvl>
    <w:lvl w:ilvl="4" w:tplc="79E60648">
      <w:start w:val="1"/>
      <w:numFmt w:val="bullet"/>
      <w:lvlText w:val="o"/>
      <w:lvlJc w:val="left"/>
      <w:pPr>
        <w:ind w:left="3600" w:hanging="360"/>
      </w:pPr>
      <w:rPr>
        <w:rFonts w:ascii="Courier New" w:hAnsi="Courier New" w:hint="default"/>
      </w:rPr>
    </w:lvl>
    <w:lvl w:ilvl="5" w:tplc="75940A8C">
      <w:start w:val="1"/>
      <w:numFmt w:val="bullet"/>
      <w:lvlText w:val=""/>
      <w:lvlJc w:val="left"/>
      <w:pPr>
        <w:ind w:left="4320" w:hanging="360"/>
      </w:pPr>
      <w:rPr>
        <w:rFonts w:ascii="Wingdings" w:hAnsi="Wingdings" w:hint="default"/>
      </w:rPr>
    </w:lvl>
    <w:lvl w:ilvl="6" w:tplc="0522309C">
      <w:start w:val="1"/>
      <w:numFmt w:val="bullet"/>
      <w:lvlText w:val=""/>
      <w:lvlJc w:val="left"/>
      <w:pPr>
        <w:ind w:left="5040" w:hanging="360"/>
      </w:pPr>
      <w:rPr>
        <w:rFonts w:ascii="Symbol" w:hAnsi="Symbol" w:hint="default"/>
      </w:rPr>
    </w:lvl>
    <w:lvl w:ilvl="7" w:tplc="4112D38E">
      <w:start w:val="1"/>
      <w:numFmt w:val="bullet"/>
      <w:lvlText w:val="o"/>
      <w:lvlJc w:val="left"/>
      <w:pPr>
        <w:ind w:left="5760" w:hanging="360"/>
      </w:pPr>
      <w:rPr>
        <w:rFonts w:ascii="Courier New" w:hAnsi="Courier New" w:hint="default"/>
      </w:rPr>
    </w:lvl>
    <w:lvl w:ilvl="8" w:tplc="80965C42">
      <w:start w:val="1"/>
      <w:numFmt w:val="bullet"/>
      <w:lvlText w:val=""/>
      <w:lvlJc w:val="left"/>
      <w:pPr>
        <w:ind w:left="6480" w:hanging="360"/>
      </w:pPr>
      <w:rPr>
        <w:rFonts w:ascii="Wingdings" w:hAnsi="Wingdings" w:hint="default"/>
      </w:rPr>
    </w:lvl>
  </w:abstractNum>
  <w:abstractNum w:abstractNumId="16" w15:restartNumberingAfterBreak="0">
    <w:nsid w:val="34CB0300"/>
    <w:multiLevelType w:val="hybridMultilevel"/>
    <w:tmpl w:val="ADD698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AA75A62"/>
    <w:multiLevelType w:val="hybridMultilevel"/>
    <w:tmpl w:val="7654D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A0532A"/>
    <w:multiLevelType w:val="hybridMultilevel"/>
    <w:tmpl w:val="75C81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53366E"/>
    <w:multiLevelType w:val="hybridMultilevel"/>
    <w:tmpl w:val="A8182B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22F3556"/>
    <w:multiLevelType w:val="hybridMultilevel"/>
    <w:tmpl w:val="E72661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400B289"/>
    <w:multiLevelType w:val="hybridMultilevel"/>
    <w:tmpl w:val="762CFBCC"/>
    <w:lvl w:ilvl="0" w:tplc="8558E3F6">
      <w:start w:val="1"/>
      <w:numFmt w:val="bullet"/>
      <w:lvlText w:val=""/>
      <w:lvlJc w:val="left"/>
      <w:pPr>
        <w:ind w:left="720" w:hanging="360"/>
      </w:pPr>
      <w:rPr>
        <w:rFonts w:ascii="Symbol" w:hAnsi="Symbol" w:hint="default"/>
      </w:rPr>
    </w:lvl>
    <w:lvl w:ilvl="1" w:tplc="0C902F68">
      <w:start w:val="1"/>
      <w:numFmt w:val="bullet"/>
      <w:lvlText w:val="o"/>
      <w:lvlJc w:val="left"/>
      <w:pPr>
        <w:ind w:left="1440" w:hanging="360"/>
      </w:pPr>
      <w:rPr>
        <w:rFonts w:ascii="Courier New" w:hAnsi="Courier New" w:hint="default"/>
      </w:rPr>
    </w:lvl>
    <w:lvl w:ilvl="2" w:tplc="195AD55E">
      <w:start w:val="1"/>
      <w:numFmt w:val="bullet"/>
      <w:lvlText w:val=""/>
      <w:lvlJc w:val="left"/>
      <w:pPr>
        <w:ind w:left="2160" w:hanging="360"/>
      </w:pPr>
      <w:rPr>
        <w:rFonts w:ascii="Wingdings" w:hAnsi="Wingdings" w:hint="default"/>
      </w:rPr>
    </w:lvl>
    <w:lvl w:ilvl="3" w:tplc="0060E102">
      <w:start w:val="1"/>
      <w:numFmt w:val="bullet"/>
      <w:lvlText w:val=""/>
      <w:lvlJc w:val="left"/>
      <w:pPr>
        <w:ind w:left="2880" w:hanging="360"/>
      </w:pPr>
      <w:rPr>
        <w:rFonts w:ascii="Symbol" w:hAnsi="Symbol" w:hint="default"/>
      </w:rPr>
    </w:lvl>
    <w:lvl w:ilvl="4" w:tplc="A1D016CE">
      <w:start w:val="1"/>
      <w:numFmt w:val="bullet"/>
      <w:lvlText w:val="o"/>
      <w:lvlJc w:val="left"/>
      <w:pPr>
        <w:ind w:left="3600" w:hanging="360"/>
      </w:pPr>
      <w:rPr>
        <w:rFonts w:ascii="Courier New" w:hAnsi="Courier New" w:hint="default"/>
      </w:rPr>
    </w:lvl>
    <w:lvl w:ilvl="5" w:tplc="40CE6E26">
      <w:start w:val="1"/>
      <w:numFmt w:val="bullet"/>
      <w:lvlText w:val=""/>
      <w:lvlJc w:val="left"/>
      <w:pPr>
        <w:ind w:left="4320" w:hanging="360"/>
      </w:pPr>
      <w:rPr>
        <w:rFonts w:ascii="Wingdings" w:hAnsi="Wingdings" w:hint="default"/>
      </w:rPr>
    </w:lvl>
    <w:lvl w:ilvl="6" w:tplc="32762F7C">
      <w:start w:val="1"/>
      <w:numFmt w:val="bullet"/>
      <w:lvlText w:val=""/>
      <w:lvlJc w:val="left"/>
      <w:pPr>
        <w:ind w:left="5040" w:hanging="360"/>
      </w:pPr>
      <w:rPr>
        <w:rFonts w:ascii="Symbol" w:hAnsi="Symbol" w:hint="default"/>
      </w:rPr>
    </w:lvl>
    <w:lvl w:ilvl="7" w:tplc="090A122C">
      <w:start w:val="1"/>
      <w:numFmt w:val="bullet"/>
      <w:lvlText w:val="o"/>
      <w:lvlJc w:val="left"/>
      <w:pPr>
        <w:ind w:left="5760" w:hanging="360"/>
      </w:pPr>
      <w:rPr>
        <w:rFonts w:ascii="Courier New" w:hAnsi="Courier New" w:hint="default"/>
      </w:rPr>
    </w:lvl>
    <w:lvl w:ilvl="8" w:tplc="6AFA8B20">
      <w:start w:val="1"/>
      <w:numFmt w:val="bullet"/>
      <w:lvlText w:val=""/>
      <w:lvlJc w:val="left"/>
      <w:pPr>
        <w:ind w:left="6480" w:hanging="360"/>
      </w:pPr>
      <w:rPr>
        <w:rFonts w:ascii="Wingdings" w:hAnsi="Wingdings" w:hint="default"/>
      </w:rPr>
    </w:lvl>
  </w:abstractNum>
  <w:abstractNum w:abstractNumId="22" w15:restartNumberingAfterBreak="0">
    <w:nsid w:val="47277264"/>
    <w:multiLevelType w:val="multilevel"/>
    <w:tmpl w:val="4B7420D0"/>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B6E6D84"/>
    <w:multiLevelType w:val="hybridMultilevel"/>
    <w:tmpl w:val="4B821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B40AB0"/>
    <w:multiLevelType w:val="hybridMultilevel"/>
    <w:tmpl w:val="5EEA8C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CB879DC"/>
    <w:multiLevelType w:val="multilevel"/>
    <w:tmpl w:val="BC0805F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6" w15:restartNumberingAfterBreak="0">
    <w:nsid w:val="4F140445"/>
    <w:multiLevelType w:val="hybridMultilevel"/>
    <w:tmpl w:val="BCAA6B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7" w15:restartNumberingAfterBreak="0">
    <w:nsid w:val="4F3F6C18"/>
    <w:multiLevelType w:val="hybridMultilevel"/>
    <w:tmpl w:val="90A20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7D25E9"/>
    <w:multiLevelType w:val="hybridMultilevel"/>
    <w:tmpl w:val="F8521808"/>
    <w:lvl w:ilvl="0" w:tplc="6504DB48">
      <w:start w:val="1"/>
      <w:numFmt w:val="bullet"/>
      <w:lvlText w:val=""/>
      <w:lvlJc w:val="left"/>
      <w:pPr>
        <w:ind w:left="720" w:hanging="360"/>
      </w:pPr>
      <w:rPr>
        <w:rFonts w:ascii="Symbol" w:hAnsi="Symbol" w:hint="default"/>
      </w:rPr>
    </w:lvl>
    <w:lvl w:ilvl="1" w:tplc="18049530">
      <w:start w:val="1"/>
      <w:numFmt w:val="bullet"/>
      <w:lvlText w:val="o"/>
      <w:lvlJc w:val="left"/>
      <w:pPr>
        <w:ind w:left="1440" w:hanging="360"/>
      </w:pPr>
      <w:rPr>
        <w:rFonts w:ascii="Courier New" w:hAnsi="Courier New" w:hint="default"/>
      </w:rPr>
    </w:lvl>
    <w:lvl w:ilvl="2" w:tplc="FC40C498">
      <w:start w:val="1"/>
      <w:numFmt w:val="bullet"/>
      <w:lvlText w:val=""/>
      <w:lvlJc w:val="left"/>
      <w:pPr>
        <w:ind w:left="2160" w:hanging="360"/>
      </w:pPr>
      <w:rPr>
        <w:rFonts w:ascii="Wingdings" w:hAnsi="Wingdings" w:hint="default"/>
      </w:rPr>
    </w:lvl>
    <w:lvl w:ilvl="3" w:tplc="998C3B64">
      <w:start w:val="1"/>
      <w:numFmt w:val="bullet"/>
      <w:lvlText w:val=""/>
      <w:lvlJc w:val="left"/>
      <w:pPr>
        <w:ind w:left="2880" w:hanging="360"/>
      </w:pPr>
      <w:rPr>
        <w:rFonts w:ascii="Symbol" w:hAnsi="Symbol" w:hint="default"/>
      </w:rPr>
    </w:lvl>
    <w:lvl w:ilvl="4" w:tplc="EBA83F5E">
      <w:start w:val="1"/>
      <w:numFmt w:val="bullet"/>
      <w:lvlText w:val="o"/>
      <w:lvlJc w:val="left"/>
      <w:pPr>
        <w:ind w:left="3600" w:hanging="360"/>
      </w:pPr>
      <w:rPr>
        <w:rFonts w:ascii="Courier New" w:hAnsi="Courier New" w:hint="default"/>
      </w:rPr>
    </w:lvl>
    <w:lvl w:ilvl="5" w:tplc="4B2EB262">
      <w:start w:val="1"/>
      <w:numFmt w:val="bullet"/>
      <w:lvlText w:val=""/>
      <w:lvlJc w:val="left"/>
      <w:pPr>
        <w:ind w:left="4320" w:hanging="360"/>
      </w:pPr>
      <w:rPr>
        <w:rFonts w:ascii="Wingdings" w:hAnsi="Wingdings" w:hint="default"/>
      </w:rPr>
    </w:lvl>
    <w:lvl w:ilvl="6" w:tplc="EAC4108C">
      <w:start w:val="1"/>
      <w:numFmt w:val="bullet"/>
      <w:lvlText w:val=""/>
      <w:lvlJc w:val="left"/>
      <w:pPr>
        <w:ind w:left="5040" w:hanging="360"/>
      </w:pPr>
      <w:rPr>
        <w:rFonts w:ascii="Symbol" w:hAnsi="Symbol" w:hint="default"/>
      </w:rPr>
    </w:lvl>
    <w:lvl w:ilvl="7" w:tplc="22429BC6">
      <w:start w:val="1"/>
      <w:numFmt w:val="bullet"/>
      <w:lvlText w:val="o"/>
      <w:lvlJc w:val="left"/>
      <w:pPr>
        <w:ind w:left="5760" w:hanging="360"/>
      </w:pPr>
      <w:rPr>
        <w:rFonts w:ascii="Courier New" w:hAnsi="Courier New" w:hint="default"/>
      </w:rPr>
    </w:lvl>
    <w:lvl w:ilvl="8" w:tplc="7FE04526">
      <w:start w:val="1"/>
      <w:numFmt w:val="bullet"/>
      <w:lvlText w:val=""/>
      <w:lvlJc w:val="left"/>
      <w:pPr>
        <w:ind w:left="6480" w:hanging="360"/>
      </w:pPr>
      <w:rPr>
        <w:rFonts w:ascii="Wingdings" w:hAnsi="Wingdings" w:hint="default"/>
      </w:rPr>
    </w:lvl>
  </w:abstractNum>
  <w:abstractNum w:abstractNumId="29" w15:restartNumberingAfterBreak="0">
    <w:nsid w:val="59BC55BC"/>
    <w:multiLevelType w:val="hybridMultilevel"/>
    <w:tmpl w:val="AC3ABE94"/>
    <w:lvl w:ilvl="0" w:tplc="93FC9C4E">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FB6EF6"/>
    <w:multiLevelType w:val="hybridMultilevel"/>
    <w:tmpl w:val="2272C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3821CC"/>
    <w:multiLevelType w:val="hybridMultilevel"/>
    <w:tmpl w:val="4F9A5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D43277"/>
    <w:multiLevelType w:val="multilevel"/>
    <w:tmpl w:val="EC46E7F6"/>
    <w:lvl w:ilvl="0">
      <w:start w:val="1"/>
      <w:numFmt w:val="decimal"/>
      <w:pStyle w:val="Heading3"/>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74C28DC"/>
    <w:multiLevelType w:val="hybridMultilevel"/>
    <w:tmpl w:val="508A5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7C8CBE3"/>
    <w:multiLevelType w:val="hybridMultilevel"/>
    <w:tmpl w:val="09881C10"/>
    <w:lvl w:ilvl="0" w:tplc="D2EE6F14">
      <w:start w:val="1"/>
      <w:numFmt w:val="bullet"/>
      <w:lvlText w:val=""/>
      <w:lvlJc w:val="left"/>
      <w:pPr>
        <w:ind w:left="720" w:hanging="360"/>
      </w:pPr>
      <w:rPr>
        <w:rFonts w:ascii="Symbol" w:hAnsi="Symbol" w:hint="default"/>
      </w:rPr>
    </w:lvl>
    <w:lvl w:ilvl="1" w:tplc="B2085BA0">
      <w:start w:val="1"/>
      <w:numFmt w:val="bullet"/>
      <w:lvlText w:val="o"/>
      <w:lvlJc w:val="left"/>
      <w:pPr>
        <w:ind w:left="1440" w:hanging="360"/>
      </w:pPr>
      <w:rPr>
        <w:rFonts w:ascii="Courier New" w:hAnsi="Courier New" w:hint="default"/>
      </w:rPr>
    </w:lvl>
    <w:lvl w:ilvl="2" w:tplc="953CCBEC">
      <w:start w:val="1"/>
      <w:numFmt w:val="bullet"/>
      <w:lvlText w:val=""/>
      <w:lvlJc w:val="left"/>
      <w:pPr>
        <w:ind w:left="2160" w:hanging="360"/>
      </w:pPr>
      <w:rPr>
        <w:rFonts w:ascii="Wingdings" w:hAnsi="Wingdings" w:hint="default"/>
      </w:rPr>
    </w:lvl>
    <w:lvl w:ilvl="3" w:tplc="A58685BC">
      <w:start w:val="1"/>
      <w:numFmt w:val="bullet"/>
      <w:lvlText w:val=""/>
      <w:lvlJc w:val="left"/>
      <w:pPr>
        <w:ind w:left="2880" w:hanging="360"/>
      </w:pPr>
      <w:rPr>
        <w:rFonts w:ascii="Symbol" w:hAnsi="Symbol" w:hint="default"/>
      </w:rPr>
    </w:lvl>
    <w:lvl w:ilvl="4" w:tplc="1E04D784">
      <w:start w:val="1"/>
      <w:numFmt w:val="bullet"/>
      <w:lvlText w:val="o"/>
      <w:lvlJc w:val="left"/>
      <w:pPr>
        <w:ind w:left="3600" w:hanging="360"/>
      </w:pPr>
      <w:rPr>
        <w:rFonts w:ascii="Courier New" w:hAnsi="Courier New" w:hint="default"/>
      </w:rPr>
    </w:lvl>
    <w:lvl w:ilvl="5" w:tplc="7DFEE458">
      <w:start w:val="1"/>
      <w:numFmt w:val="bullet"/>
      <w:lvlText w:val=""/>
      <w:lvlJc w:val="left"/>
      <w:pPr>
        <w:ind w:left="4320" w:hanging="360"/>
      </w:pPr>
      <w:rPr>
        <w:rFonts w:ascii="Wingdings" w:hAnsi="Wingdings" w:hint="default"/>
      </w:rPr>
    </w:lvl>
    <w:lvl w:ilvl="6" w:tplc="A84A98E2">
      <w:start w:val="1"/>
      <w:numFmt w:val="bullet"/>
      <w:lvlText w:val=""/>
      <w:lvlJc w:val="left"/>
      <w:pPr>
        <w:ind w:left="5040" w:hanging="360"/>
      </w:pPr>
      <w:rPr>
        <w:rFonts w:ascii="Symbol" w:hAnsi="Symbol" w:hint="default"/>
      </w:rPr>
    </w:lvl>
    <w:lvl w:ilvl="7" w:tplc="B53AFE78">
      <w:start w:val="1"/>
      <w:numFmt w:val="bullet"/>
      <w:lvlText w:val="o"/>
      <w:lvlJc w:val="left"/>
      <w:pPr>
        <w:ind w:left="5760" w:hanging="360"/>
      </w:pPr>
      <w:rPr>
        <w:rFonts w:ascii="Courier New" w:hAnsi="Courier New" w:hint="default"/>
      </w:rPr>
    </w:lvl>
    <w:lvl w:ilvl="8" w:tplc="D6EE0824">
      <w:start w:val="1"/>
      <w:numFmt w:val="bullet"/>
      <w:lvlText w:val=""/>
      <w:lvlJc w:val="left"/>
      <w:pPr>
        <w:ind w:left="6480" w:hanging="360"/>
      </w:pPr>
      <w:rPr>
        <w:rFonts w:ascii="Wingdings" w:hAnsi="Wingdings" w:hint="default"/>
      </w:rPr>
    </w:lvl>
  </w:abstractNum>
  <w:abstractNum w:abstractNumId="35" w15:restartNumberingAfterBreak="0">
    <w:nsid w:val="68734F4E"/>
    <w:multiLevelType w:val="hybridMultilevel"/>
    <w:tmpl w:val="38BC074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C3D2516"/>
    <w:multiLevelType w:val="hybridMultilevel"/>
    <w:tmpl w:val="F086F6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CEA6289"/>
    <w:multiLevelType w:val="hybridMultilevel"/>
    <w:tmpl w:val="7A7C5786"/>
    <w:lvl w:ilvl="0" w:tplc="32EA96C0">
      <w:start w:val="1"/>
      <w:numFmt w:val="bullet"/>
      <w:lvlText w:val=""/>
      <w:lvlJc w:val="left"/>
      <w:pPr>
        <w:ind w:left="720" w:hanging="360"/>
      </w:pPr>
      <w:rPr>
        <w:rFonts w:ascii="Symbol" w:hAnsi="Symbol" w:hint="default"/>
      </w:rPr>
    </w:lvl>
    <w:lvl w:ilvl="1" w:tplc="BE124D36">
      <w:start w:val="1"/>
      <w:numFmt w:val="bullet"/>
      <w:lvlText w:val="o"/>
      <w:lvlJc w:val="left"/>
      <w:pPr>
        <w:ind w:left="1440" w:hanging="360"/>
      </w:pPr>
      <w:rPr>
        <w:rFonts w:ascii="Courier New" w:hAnsi="Courier New" w:hint="default"/>
      </w:rPr>
    </w:lvl>
    <w:lvl w:ilvl="2" w:tplc="7DE65F66">
      <w:start w:val="1"/>
      <w:numFmt w:val="bullet"/>
      <w:lvlText w:val=""/>
      <w:lvlJc w:val="left"/>
      <w:pPr>
        <w:ind w:left="2160" w:hanging="360"/>
      </w:pPr>
      <w:rPr>
        <w:rFonts w:ascii="Wingdings" w:hAnsi="Wingdings" w:hint="default"/>
      </w:rPr>
    </w:lvl>
    <w:lvl w:ilvl="3" w:tplc="33C2E31C">
      <w:start w:val="1"/>
      <w:numFmt w:val="bullet"/>
      <w:lvlText w:val=""/>
      <w:lvlJc w:val="left"/>
      <w:pPr>
        <w:ind w:left="2880" w:hanging="360"/>
      </w:pPr>
      <w:rPr>
        <w:rFonts w:ascii="Symbol" w:hAnsi="Symbol" w:hint="default"/>
      </w:rPr>
    </w:lvl>
    <w:lvl w:ilvl="4" w:tplc="287A17E6">
      <w:start w:val="1"/>
      <w:numFmt w:val="bullet"/>
      <w:lvlText w:val="o"/>
      <w:lvlJc w:val="left"/>
      <w:pPr>
        <w:ind w:left="3600" w:hanging="360"/>
      </w:pPr>
      <w:rPr>
        <w:rFonts w:ascii="Courier New" w:hAnsi="Courier New" w:hint="default"/>
      </w:rPr>
    </w:lvl>
    <w:lvl w:ilvl="5" w:tplc="3070A1E8">
      <w:start w:val="1"/>
      <w:numFmt w:val="bullet"/>
      <w:lvlText w:val=""/>
      <w:lvlJc w:val="left"/>
      <w:pPr>
        <w:ind w:left="4320" w:hanging="360"/>
      </w:pPr>
      <w:rPr>
        <w:rFonts w:ascii="Wingdings" w:hAnsi="Wingdings" w:hint="default"/>
      </w:rPr>
    </w:lvl>
    <w:lvl w:ilvl="6" w:tplc="DCA0611C">
      <w:start w:val="1"/>
      <w:numFmt w:val="bullet"/>
      <w:lvlText w:val=""/>
      <w:lvlJc w:val="left"/>
      <w:pPr>
        <w:ind w:left="5040" w:hanging="360"/>
      </w:pPr>
      <w:rPr>
        <w:rFonts w:ascii="Symbol" w:hAnsi="Symbol" w:hint="default"/>
      </w:rPr>
    </w:lvl>
    <w:lvl w:ilvl="7" w:tplc="0650A0CA">
      <w:start w:val="1"/>
      <w:numFmt w:val="bullet"/>
      <w:lvlText w:val="o"/>
      <w:lvlJc w:val="left"/>
      <w:pPr>
        <w:ind w:left="5760" w:hanging="360"/>
      </w:pPr>
      <w:rPr>
        <w:rFonts w:ascii="Courier New" w:hAnsi="Courier New" w:hint="default"/>
      </w:rPr>
    </w:lvl>
    <w:lvl w:ilvl="8" w:tplc="15BE9B70">
      <w:start w:val="1"/>
      <w:numFmt w:val="bullet"/>
      <w:lvlText w:val=""/>
      <w:lvlJc w:val="left"/>
      <w:pPr>
        <w:ind w:left="6480" w:hanging="360"/>
      </w:pPr>
      <w:rPr>
        <w:rFonts w:ascii="Wingdings" w:hAnsi="Wingdings" w:hint="default"/>
      </w:rPr>
    </w:lvl>
  </w:abstractNum>
  <w:abstractNum w:abstractNumId="38" w15:restartNumberingAfterBreak="0">
    <w:nsid w:val="6D720C17"/>
    <w:multiLevelType w:val="hybridMultilevel"/>
    <w:tmpl w:val="25DCB596"/>
    <w:lvl w:ilvl="0" w:tplc="93FC9C4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AF3548"/>
    <w:multiLevelType w:val="hybridMultilevel"/>
    <w:tmpl w:val="AF4C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79D252"/>
    <w:multiLevelType w:val="hybridMultilevel"/>
    <w:tmpl w:val="232A607C"/>
    <w:lvl w:ilvl="0" w:tplc="E018BB92">
      <w:start w:val="1"/>
      <w:numFmt w:val="bullet"/>
      <w:lvlText w:val=""/>
      <w:lvlJc w:val="left"/>
      <w:pPr>
        <w:ind w:left="720" w:hanging="360"/>
      </w:pPr>
      <w:rPr>
        <w:rFonts w:ascii="Symbol" w:hAnsi="Symbol" w:hint="default"/>
      </w:rPr>
    </w:lvl>
    <w:lvl w:ilvl="1" w:tplc="82E63FDA">
      <w:start w:val="1"/>
      <w:numFmt w:val="bullet"/>
      <w:lvlText w:val="o"/>
      <w:lvlJc w:val="left"/>
      <w:pPr>
        <w:ind w:left="1440" w:hanging="360"/>
      </w:pPr>
      <w:rPr>
        <w:rFonts w:ascii="Courier New" w:hAnsi="Courier New" w:hint="default"/>
      </w:rPr>
    </w:lvl>
    <w:lvl w:ilvl="2" w:tplc="2118E9AC">
      <w:start w:val="1"/>
      <w:numFmt w:val="bullet"/>
      <w:lvlText w:val=""/>
      <w:lvlJc w:val="left"/>
      <w:pPr>
        <w:ind w:left="2160" w:hanging="360"/>
      </w:pPr>
      <w:rPr>
        <w:rFonts w:ascii="Wingdings" w:hAnsi="Wingdings" w:hint="default"/>
      </w:rPr>
    </w:lvl>
    <w:lvl w:ilvl="3" w:tplc="06C4F7BE">
      <w:start w:val="1"/>
      <w:numFmt w:val="bullet"/>
      <w:lvlText w:val=""/>
      <w:lvlJc w:val="left"/>
      <w:pPr>
        <w:ind w:left="2880" w:hanging="360"/>
      </w:pPr>
      <w:rPr>
        <w:rFonts w:ascii="Symbol" w:hAnsi="Symbol" w:hint="default"/>
      </w:rPr>
    </w:lvl>
    <w:lvl w:ilvl="4" w:tplc="E26CCE0C">
      <w:start w:val="1"/>
      <w:numFmt w:val="bullet"/>
      <w:lvlText w:val="o"/>
      <w:lvlJc w:val="left"/>
      <w:pPr>
        <w:ind w:left="3600" w:hanging="360"/>
      </w:pPr>
      <w:rPr>
        <w:rFonts w:ascii="Courier New" w:hAnsi="Courier New" w:hint="default"/>
      </w:rPr>
    </w:lvl>
    <w:lvl w:ilvl="5" w:tplc="529477C2">
      <w:start w:val="1"/>
      <w:numFmt w:val="bullet"/>
      <w:lvlText w:val=""/>
      <w:lvlJc w:val="left"/>
      <w:pPr>
        <w:ind w:left="4320" w:hanging="360"/>
      </w:pPr>
      <w:rPr>
        <w:rFonts w:ascii="Wingdings" w:hAnsi="Wingdings" w:hint="default"/>
      </w:rPr>
    </w:lvl>
    <w:lvl w:ilvl="6" w:tplc="C9FC59F6">
      <w:start w:val="1"/>
      <w:numFmt w:val="bullet"/>
      <w:lvlText w:val=""/>
      <w:lvlJc w:val="left"/>
      <w:pPr>
        <w:ind w:left="5040" w:hanging="360"/>
      </w:pPr>
      <w:rPr>
        <w:rFonts w:ascii="Symbol" w:hAnsi="Symbol" w:hint="default"/>
      </w:rPr>
    </w:lvl>
    <w:lvl w:ilvl="7" w:tplc="997A82D0">
      <w:start w:val="1"/>
      <w:numFmt w:val="bullet"/>
      <w:lvlText w:val="o"/>
      <w:lvlJc w:val="left"/>
      <w:pPr>
        <w:ind w:left="5760" w:hanging="360"/>
      </w:pPr>
      <w:rPr>
        <w:rFonts w:ascii="Courier New" w:hAnsi="Courier New" w:hint="default"/>
      </w:rPr>
    </w:lvl>
    <w:lvl w:ilvl="8" w:tplc="0A0272A4">
      <w:start w:val="1"/>
      <w:numFmt w:val="bullet"/>
      <w:lvlText w:val=""/>
      <w:lvlJc w:val="left"/>
      <w:pPr>
        <w:ind w:left="6480" w:hanging="360"/>
      </w:pPr>
      <w:rPr>
        <w:rFonts w:ascii="Wingdings" w:hAnsi="Wingdings" w:hint="default"/>
      </w:rPr>
    </w:lvl>
  </w:abstractNum>
  <w:abstractNum w:abstractNumId="41" w15:restartNumberingAfterBreak="0">
    <w:nsid w:val="78D143A8"/>
    <w:multiLevelType w:val="hybridMultilevel"/>
    <w:tmpl w:val="AEC4224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2" w15:restartNumberingAfterBreak="0">
    <w:nsid w:val="79E92146"/>
    <w:multiLevelType w:val="hybridMultilevel"/>
    <w:tmpl w:val="7A72CF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B776668"/>
    <w:multiLevelType w:val="multilevel"/>
    <w:tmpl w:val="4B7420D0"/>
    <w:lvl w:ilvl="0">
      <w:start w:val="1"/>
      <w:numFmt w:val="decimal"/>
      <w:lvlText w:val="%1."/>
      <w:lvlJc w:val="left"/>
      <w:pPr>
        <w:ind w:left="360" w:hanging="360"/>
      </w:pPr>
      <w:rPr>
        <w:rFonts w:ascii="Montserrat" w:eastAsia="Times New Roman" w:hAnsi="Montserrat" w:cs="Times New Roman"/>
        <w:b w:val="0"/>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7CE11D46"/>
    <w:multiLevelType w:val="hybridMultilevel"/>
    <w:tmpl w:val="565ED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693470">
    <w:abstractNumId w:val="40"/>
  </w:num>
  <w:num w:numId="2" w16cid:durableId="394938976">
    <w:abstractNumId w:val="5"/>
  </w:num>
  <w:num w:numId="3" w16cid:durableId="1688873216">
    <w:abstractNumId w:val="15"/>
  </w:num>
  <w:num w:numId="4" w16cid:durableId="760838621">
    <w:abstractNumId w:val="21"/>
  </w:num>
  <w:num w:numId="5" w16cid:durableId="1002977675">
    <w:abstractNumId w:val="37"/>
  </w:num>
  <w:num w:numId="6" w16cid:durableId="913860892">
    <w:abstractNumId w:val="34"/>
  </w:num>
  <w:num w:numId="7" w16cid:durableId="290091987">
    <w:abstractNumId w:val="28"/>
  </w:num>
  <w:num w:numId="8" w16cid:durableId="497965059">
    <w:abstractNumId w:val="31"/>
  </w:num>
  <w:num w:numId="9" w16cid:durableId="461118693">
    <w:abstractNumId w:val="32"/>
  </w:num>
  <w:num w:numId="10" w16cid:durableId="109906776">
    <w:abstractNumId w:val="2"/>
  </w:num>
  <w:num w:numId="11" w16cid:durableId="1522627157">
    <w:abstractNumId w:val="18"/>
  </w:num>
  <w:num w:numId="12" w16cid:durableId="1122768494">
    <w:abstractNumId w:val="4"/>
  </w:num>
  <w:num w:numId="13" w16cid:durableId="609238763">
    <w:abstractNumId w:val="32"/>
    <w:lvlOverride w:ilvl="0">
      <w:startOverride w:val="1"/>
    </w:lvlOverride>
    <w:lvlOverride w:ilvl="1">
      <w:startOverride w:val="1"/>
    </w:lvlOverride>
  </w:num>
  <w:num w:numId="14" w16cid:durableId="442650335">
    <w:abstractNumId w:val="32"/>
    <w:lvlOverride w:ilvl="0">
      <w:startOverride w:val="2"/>
    </w:lvlOverride>
    <w:lvlOverride w:ilvl="1">
      <w:startOverride w:val="1"/>
    </w:lvlOverride>
  </w:num>
  <w:num w:numId="15" w16cid:durableId="512569534">
    <w:abstractNumId w:val="32"/>
    <w:lvlOverride w:ilvl="0">
      <w:startOverride w:val="3"/>
    </w:lvlOverride>
    <w:lvlOverride w:ilvl="1">
      <w:startOverride w:val="1"/>
    </w:lvlOverride>
  </w:num>
  <w:num w:numId="16" w16cid:durableId="1061170356">
    <w:abstractNumId w:val="44"/>
  </w:num>
  <w:num w:numId="17" w16cid:durableId="2006467443">
    <w:abstractNumId w:val="42"/>
  </w:num>
  <w:num w:numId="18" w16cid:durableId="1623595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4324887">
    <w:abstractNumId w:val="19"/>
  </w:num>
  <w:num w:numId="20" w16cid:durableId="1212886832">
    <w:abstractNumId w:val="8"/>
  </w:num>
  <w:num w:numId="21" w16cid:durableId="2035112681">
    <w:abstractNumId w:val="9"/>
  </w:num>
  <w:num w:numId="22" w16cid:durableId="5988985">
    <w:abstractNumId w:val="32"/>
    <w:lvlOverride w:ilvl="0">
      <w:startOverride w:val="2"/>
    </w:lvlOverride>
    <w:lvlOverride w:ilvl="1">
      <w:startOverride w:val="1"/>
    </w:lvlOverride>
  </w:num>
  <w:num w:numId="23" w16cid:durableId="444276587">
    <w:abstractNumId w:val="29"/>
  </w:num>
  <w:num w:numId="24" w16cid:durableId="1806239538">
    <w:abstractNumId w:val="38"/>
  </w:num>
  <w:num w:numId="25" w16cid:durableId="1999310647">
    <w:abstractNumId w:val="25"/>
  </w:num>
  <w:num w:numId="26" w16cid:durableId="1956131263">
    <w:abstractNumId w:val="11"/>
  </w:num>
  <w:num w:numId="27" w16cid:durableId="891039622">
    <w:abstractNumId w:val="32"/>
  </w:num>
  <w:num w:numId="28" w16cid:durableId="2096628620">
    <w:abstractNumId w:val="20"/>
  </w:num>
  <w:num w:numId="29" w16cid:durableId="1512833049">
    <w:abstractNumId w:val="32"/>
    <w:lvlOverride w:ilvl="0">
      <w:startOverride w:val="2"/>
    </w:lvlOverride>
    <w:lvlOverride w:ilvl="1">
      <w:startOverride w:val="3"/>
    </w:lvlOverride>
  </w:num>
  <w:num w:numId="30" w16cid:durableId="685601147">
    <w:abstractNumId w:val="32"/>
    <w:lvlOverride w:ilvl="0">
      <w:startOverride w:val="2"/>
    </w:lvlOverride>
    <w:lvlOverride w:ilvl="1">
      <w:startOverride w:val="3"/>
    </w:lvlOverride>
  </w:num>
  <w:num w:numId="31" w16cid:durableId="13385746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966532">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33" w16cid:durableId="1481312494">
    <w:abstractNumId w:val="6"/>
  </w:num>
  <w:num w:numId="34" w16cid:durableId="1776486275">
    <w:abstractNumId w:val="36"/>
  </w:num>
  <w:num w:numId="35" w16cid:durableId="1837069142">
    <w:abstractNumId w:val="16"/>
  </w:num>
  <w:num w:numId="36" w16cid:durableId="534120079">
    <w:abstractNumId w:val="12"/>
  </w:num>
  <w:num w:numId="37" w16cid:durableId="757604327">
    <w:abstractNumId w:val="41"/>
  </w:num>
  <w:num w:numId="38" w16cid:durableId="1922517537">
    <w:abstractNumId w:val="26"/>
  </w:num>
  <w:num w:numId="39" w16cid:durableId="666246045">
    <w:abstractNumId w:val="10"/>
  </w:num>
  <w:num w:numId="40" w16cid:durableId="670912672">
    <w:abstractNumId w:val="24"/>
  </w:num>
  <w:num w:numId="41" w16cid:durableId="2145389148">
    <w:abstractNumId w:val="35"/>
  </w:num>
  <w:num w:numId="42" w16cid:durableId="912621534">
    <w:abstractNumId w:val="1"/>
  </w:num>
  <w:num w:numId="43" w16cid:durableId="975910576">
    <w:abstractNumId w:val="23"/>
  </w:num>
  <w:num w:numId="44" w16cid:durableId="2108189488">
    <w:abstractNumId w:val="22"/>
  </w:num>
  <w:num w:numId="45" w16cid:durableId="338970853">
    <w:abstractNumId w:val="43"/>
  </w:num>
  <w:num w:numId="46" w16cid:durableId="302660692">
    <w:abstractNumId w:val="7"/>
  </w:num>
  <w:num w:numId="47" w16cid:durableId="711157089">
    <w:abstractNumId w:val="13"/>
  </w:num>
  <w:num w:numId="48" w16cid:durableId="615454952">
    <w:abstractNumId w:val="3"/>
  </w:num>
  <w:num w:numId="49" w16cid:durableId="84115327">
    <w:abstractNumId w:val="30"/>
  </w:num>
  <w:num w:numId="50" w16cid:durableId="262498534">
    <w:abstractNumId w:val="32"/>
  </w:num>
  <w:num w:numId="51" w16cid:durableId="1439520583">
    <w:abstractNumId w:val="33"/>
  </w:num>
  <w:num w:numId="52" w16cid:durableId="197595198">
    <w:abstractNumId w:val="14"/>
  </w:num>
  <w:num w:numId="53" w16cid:durableId="1525946505">
    <w:abstractNumId w:val="27"/>
  </w:num>
  <w:num w:numId="54" w16cid:durableId="388654793">
    <w:abstractNumId w:val="32"/>
  </w:num>
  <w:num w:numId="55" w16cid:durableId="866867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55263627">
    <w:abstractNumId w:val="39"/>
  </w:num>
  <w:num w:numId="57" w16cid:durableId="1755282315">
    <w:abstractNumId w:val="4"/>
  </w:num>
  <w:num w:numId="58" w16cid:durableId="266159790">
    <w:abstractNumId w:val="17"/>
  </w:num>
  <w:num w:numId="59" w16cid:durableId="307395047">
    <w:abstractNumId w:val="4"/>
  </w:num>
  <w:num w:numId="60" w16cid:durableId="1614291552">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30"/>
    <w:rsid w:val="0000425C"/>
    <w:rsid w:val="0000438F"/>
    <w:rsid w:val="00005538"/>
    <w:rsid w:val="00006D6A"/>
    <w:rsid w:val="0001392A"/>
    <w:rsid w:val="00020936"/>
    <w:rsid w:val="00021835"/>
    <w:rsid w:val="00024A62"/>
    <w:rsid w:val="00026A49"/>
    <w:rsid w:val="00037EAA"/>
    <w:rsid w:val="00050B6E"/>
    <w:rsid w:val="000514F8"/>
    <w:rsid w:val="00054852"/>
    <w:rsid w:val="00064DED"/>
    <w:rsid w:val="00065D8F"/>
    <w:rsid w:val="00067D8B"/>
    <w:rsid w:val="00073493"/>
    <w:rsid w:val="000739A7"/>
    <w:rsid w:val="0008026E"/>
    <w:rsid w:val="00080578"/>
    <w:rsid w:val="00084020"/>
    <w:rsid w:val="00087FA4"/>
    <w:rsid w:val="000924EA"/>
    <w:rsid w:val="000958C3"/>
    <w:rsid w:val="00095AB0"/>
    <w:rsid w:val="00096360"/>
    <w:rsid w:val="000A6E47"/>
    <w:rsid w:val="000C093C"/>
    <w:rsid w:val="000C0C17"/>
    <w:rsid w:val="000C47E2"/>
    <w:rsid w:val="000E0DF9"/>
    <w:rsid w:val="000E7E13"/>
    <w:rsid w:val="000F0230"/>
    <w:rsid w:val="000F1811"/>
    <w:rsid w:val="000F2149"/>
    <w:rsid w:val="000F2329"/>
    <w:rsid w:val="000F724B"/>
    <w:rsid w:val="00102082"/>
    <w:rsid w:val="0010361D"/>
    <w:rsid w:val="00105E06"/>
    <w:rsid w:val="0010668B"/>
    <w:rsid w:val="00110CF4"/>
    <w:rsid w:val="00115396"/>
    <w:rsid w:val="00122020"/>
    <w:rsid w:val="001222F3"/>
    <w:rsid w:val="001224A0"/>
    <w:rsid w:val="001303F3"/>
    <w:rsid w:val="00145730"/>
    <w:rsid w:val="00147CEC"/>
    <w:rsid w:val="00152948"/>
    <w:rsid w:val="00157AA8"/>
    <w:rsid w:val="00157E3C"/>
    <w:rsid w:val="00163FA1"/>
    <w:rsid w:val="001654C3"/>
    <w:rsid w:val="00173DD0"/>
    <w:rsid w:val="00175558"/>
    <w:rsid w:val="00183A84"/>
    <w:rsid w:val="00184616"/>
    <w:rsid w:val="00184D5C"/>
    <w:rsid w:val="00185700"/>
    <w:rsid w:val="00194A64"/>
    <w:rsid w:val="001A0877"/>
    <w:rsid w:val="001A22C9"/>
    <w:rsid w:val="001A455F"/>
    <w:rsid w:val="001B05C6"/>
    <w:rsid w:val="001B0FF2"/>
    <w:rsid w:val="001B40E8"/>
    <w:rsid w:val="001C3845"/>
    <w:rsid w:val="001D1448"/>
    <w:rsid w:val="001D75CC"/>
    <w:rsid w:val="001E1092"/>
    <w:rsid w:val="001E48DD"/>
    <w:rsid w:val="001F0653"/>
    <w:rsid w:val="001F32F0"/>
    <w:rsid w:val="001F5EB8"/>
    <w:rsid w:val="002014D0"/>
    <w:rsid w:val="00204B4E"/>
    <w:rsid w:val="002101F6"/>
    <w:rsid w:val="00211B6C"/>
    <w:rsid w:val="00215BD0"/>
    <w:rsid w:val="002175A0"/>
    <w:rsid w:val="002176AA"/>
    <w:rsid w:val="00220C27"/>
    <w:rsid w:val="0022121E"/>
    <w:rsid w:val="0023371A"/>
    <w:rsid w:val="00245597"/>
    <w:rsid w:val="00255DDB"/>
    <w:rsid w:val="0026153B"/>
    <w:rsid w:val="00275C8F"/>
    <w:rsid w:val="00276ED9"/>
    <w:rsid w:val="00285F6A"/>
    <w:rsid w:val="00286882"/>
    <w:rsid w:val="0028700C"/>
    <w:rsid w:val="00290795"/>
    <w:rsid w:val="00293BFE"/>
    <w:rsid w:val="002A5C39"/>
    <w:rsid w:val="002A70BF"/>
    <w:rsid w:val="002A7BF8"/>
    <w:rsid w:val="002B0E19"/>
    <w:rsid w:val="002B3A9F"/>
    <w:rsid w:val="002B6F6D"/>
    <w:rsid w:val="002C4C77"/>
    <w:rsid w:val="002C6FA9"/>
    <w:rsid w:val="002D3F6B"/>
    <w:rsid w:val="002D4280"/>
    <w:rsid w:val="002E129E"/>
    <w:rsid w:val="002E1A24"/>
    <w:rsid w:val="002E4273"/>
    <w:rsid w:val="002E4AF9"/>
    <w:rsid w:val="002E6944"/>
    <w:rsid w:val="002F0CE2"/>
    <w:rsid w:val="002F3E05"/>
    <w:rsid w:val="002F570B"/>
    <w:rsid w:val="002F6ED9"/>
    <w:rsid w:val="00321B1B"/>
    <w:rsid w:val="00324597"/>
    <w:rsid w:val="003249FF"/>
    <w:rsid w:val="003313C2"/>
    <w:rsid w:val="003339F6"/>
    <w:rsid w:val="00335FF9"/>
    <w:rsid w:val="003364E5"/>
    <w:rsid w:val="00342D87"/>
    <w:rsid w:val="00345FCF"/>
    <w:rsid w:val="00350300"/>
    <w:rsid w:val="00353E87"/>
    <w:rsid w:val="00361722"/>
    <w:rsid w:val="00362616"/>
    <w:rsid w:val="00362BA5"/>
    <w:rsid w:val="00365A07"/>
    <w:rsid w:val="003666AF"/>
    <w:rsid w:val="003676E4"/>
    <w:rsid w:val="00370447"/>
    <w:rsid w:val="003719BA"/>
    <w:rsid w:val="00376BD2"/>
    <w:rsid w:val="0038278F"/>
    <w:rsid w:val="0038441B"/>
    <w:rsid w:val="003858B8"/>
    <w:rsid w:val="00390335"/>
    <w:rsid w:val="003910ED"/>
    <w:rsid w:val="00393456"/>
    <w:rsid w:val="00395966"/>
    <w:rsid w:val="00397255"/>
    <w:rsid w:val="003A7045"/>
    <w:rsid w:val="003B0AE1"/>
    <w:rsid w:val="003B2515"/>
    <w:rsid w:val="003B282A"/>
    <w:rsid w:val="003B2E1C"/>
    <w:rsid w:val="003B3EA9"/>
    <w:rsid w:val="003B434A"/>
    <w:rsid w:val="003C2646"/>
    <w:rsid w:val="003C3948"/>
    <w:rsid w:val="003C5078"/>
    <w:rsid w:val="003C5CAC"/>
    <w:rsid w:val="003C6E8D"/>
    <w:rsid w:val="003D0781"/>
    <w:rsid w:val="003D67F9"/>
    <w:rsid w:val="003D7688"/>
    <w:rsid w:val="003E3A38"/>
    <w:rsid w:val="003E69D3"/>
    <w:rsid w:val="003F1E82"/>
    <w:rsid w:val="003F23C0"/>
    <w:rsid w:val="003F2885"/>
    <w:rsid w:val="00406F70"/>
    <w:rsid w:val="00407C9B"/>
    <w:rsid w:val="00407E0B"/>
    <w:rsid w:val="00413B54"/>
    <w:rsid w:val="00413B7F"/>
    <w:rsid w:val="00415937"/>
    <w:rsid w:val="00420EFB"/>
    <w:rsid w:val="00424E02"/>
    <w:rsid w:val="00426FD3"/>
    <w:rsid w:val="00432D23"/>
    <w:rsid w:val="004378AD"/>
    <w:rsid w:val="00440C58"/>
    <w:rsid w:val="00441188"/>
    <w:rsid w:val="00444011"/>
    <w:rsid w:val="00453B24"/>
    <w:rsid w:val="00463B58"/>
    <w:rsid w:val="00464882"/>
    <w:rsid w:val="004659BE"/>
    <w:rsid w:val="00466506"/>
    <w:rsid w:val="004710FD"/>
    <w:rsid w:val="00475625"/>
    <w:rsid w:val="00477616"/>
    <w:rsid w:val="00477F89"/>
    <w:rsid w:val="00480801"/>
    <w:rsid w:val="00480ED7"/>
    <w:rsid w:val="004877C2"/>
    <w:rsid w:val="00494823"/>
    <w:rsid w:val="004A0043"/>
    <w:rsid w:val="004A5196"/>
    <w:rsid w:val="004B2EC1"/>
    <w:rsid w:val="004B3891"/>
    <w:rsid w:val="004C2F51"/>
    <w:rsid w:val="004C4C7C"/>
    <w:rsid w:val="004D22FC"/>
    <w:rsid w:val="004D38DA"/>
    <w:rsid w:val="004D42B2"/>
    <w:rsid w:val="004D5A73"/>
    <w:rsid w:val="004D5AD1"/>
    <w:rsid w:val="004E5BAF"/>
    <w:rsid w:val="004F5B60"/>
    <w:rsid w:val="004F655C"/>
    <w:rsid w:val="004F7CAD"/>
    <w:rsid w:val="005013ED"/>
    <w:rsid w:val="0050218C"/>
    <w:rsid w:val="00502819"/>
    <w:rsid w:val="0050542B"/>
    <w:rsid w:val="005122D1"/>
    <w:rsid w:val="00515407"/>
    <w:rsid w:val="005166AB"/>
    <w:rsid w:val="005239F1"/>
    <w:rsid w:val="00523CEC"/>
    <w:rsid w:val="00525FA8"/>
    <w:rsid w:val="00526962"/>
    <w:rsid w:val="005278A2"/>
    <w:rsid w:val="00534255"/>
    <w:rsid w:val="00534ACE"/>
    <w:rsid w:val="00543F81"/>
    <w:rsid w:val="005509D3"/>
    <w:rsid w:val="00554CE2"/>
    <w:rsid w:val="005557AB"/>
    <w:rsid w:val="0056002E"/>
    <w:rsid w:val="00561484"/>
    <w:rsid w:val="00566F26"/>
    <w:rsid w:val="00577927"/>
    <w:rsid w:val="005912D1"/>
    <w:rsid w:val="00592988"/>
    <w:rsid w:val="00592FC4"/>
    <w:rsid w:val="00594315"/>
    <w:rsid w:val="00596D37"/>
    <w:rsid w:val="005A0F99"/>
    <w:rsid w:val="005A109C"/>
    <w:rsid w:val="005A4DD3"/>
    <w:rsid w:val="005A7F8B"/>
    <w:rsid w:val="005B2C3F"/>
    <w:rsid w:val="005B3F32"/>
    <w:rsid w:val="005B5215"/>
    <w:rsid w:val="005B6AD8"/>
    <w:rsid w:val="005C49DF"/>
    <w:rsid w:val="005D277B"/>
    <w:rsid w:val="005E603A"/>
    <w:rsid w:val="005F53E6"/>
    <w:rsid w:val="00604780"/>
    <w:rsid w:val="00606E08"/>
    <w:rsid w:val="006074DE"/>
    <w:rsid w:val="006107FB"/>
    <w:rsid w:val="0062076E"/>
    <w:rsid w:val="00623114"/>
    <w:rsid w:val="00624CCE"/>
    <w:rsid w:val="006267DB"/>
    <w:rsid w:val="00630284"/>
    <w:rsid w:val="00635500"/>
    <w:rsid w:val="00642944"/>
    <w:rsid w:val="00652E19"/>
    <w:rsid w:val="006565CB"/>
    <w:rsid w:val="0065665B"/>
    <w:rsid w:val="0066470F"/>
    <w:rsid w:val="0066613E"/>
    <w:rsid w:val="00666699"/>
    <w:rsid w:val="00670AA9"/>
    <w:rsid w:val="006712B9"/>
    <w:rsid w:val="006734A7"/>
    <w:rsid w:val="00675062"/>
    <w:rsid w:val="0068066F"/>
    <w:rsid w:val="00680686"/>
    <w:rsid w:val="0068167F"/>
    <w:rsid w:val="006816BB"/>
    <w:rsid w:val="0068220A"/>
    <w:rsid w:val="00682C85"/>
    <w:rsid w:val="006842BD"/>
    <w:rsid w:val="00684905"/>
    <w:rsid w:val="00687BA0"/>
    <w:rsid w:val="00693F1A"/>
    <w:rsid w:val="006956FD"/>
    <w:rsid w:val="00696A64"/>
    <w:rsid w:val="0069733B"/>
    <w:rsid w:val="006A021F"/>
    <w:rsid w:val="006A14E4"/>
    <w:rsid w:val="006A3D44"/>
    <w:rsid w:val="006A411F"/>
    <w:rsid w:val="006A47EF"/>
    <w:rsid w:val="006A72DA"/>
    <w:rsid w:val="006A74E7"/>
    <w:rsid w:val="006B05A7"/>
    <w:rsid w:val="006B3EE9"/>
    <w:rsid w:val="006B4BF9"/>
    <w:rsid w:val="006C348F"/>
    <w:rsid w:val="006C3F53"/>
    <w:rsid w:val="006C5715"/>
    <w:rsid w:val="006D7611"/>
    <w:rsid w:val="006E11DC"/>
    <w:rsid w:val="006F1A15"/>
    <w:rsid w:val="00714480"/>
    <w:rsid w:val="00724057"/>
    <w:rsid w:val="00724C15"/>
    <w:rsid w:val="00725E70"/>
    <w:rsid w:val="00726A7D"/>
    <w:rsid w:val="007303C9"/>
    <w:rsid w:val="007317A5"/>
    <w:rsid w:val="00731ACA"/>
    <w:rsid w:val="0073566B"/>
    <w:rsid w:val="00736493"/>
    <w:rsid w:val="00740EF9"/>
    <w:rsid w:val="00744C5B"/>
    <w:rsid w:val="00745AF6"/>
    <w:rsid w:val="00753BD6"/>
    <w:rsid w:val="00755A3C"/>
    <w:rsid w:val="00762058"/>
    <w:rsid w:val="00766225"/>
    <w:rsid w:val="007737E1"/>
    <w:rsid w:val="00774FC4"/>
    <w:rsid w:val="00775730"/>
    <w:rsid w:val="00784AB4"/>
    <w:rsid w:val="00786C45"/>
    <w:rsid w:val="00790D8E"/>
    <w:rsid w:val="0079426A"/>
    <w:rsid w:val="007947F9"/>
    <w:rsid w:val="00795E08"/>
    <w:rsid w:val="007A13E4"/>
    <w:rsid w:val="007B0BE0"/>
    <w:rsid w:val="007B41B4"/>
    <w:rsid w:val="007B65B0"/>
    <w:rsid w:val="007B7C43"/>
    <w:rsid w:val="007C04F8"/>
    <w:rsid w:val="007C1524"/>
    <w:rsid w:val="007C30B6"/>
    <w:rsid w:val="007C4898"/>
    <w:rsid w:val="007C5585"/>
    <w:rsid w:val="007C583A"/>
    <w:rsid w:val="007D59F1"/>
    <w:rsid w:val="007D7078"/>
    <w:rsid w:val="007E4356"/>
    <w:rsid w:val="007E5E16"/>
    <w:rsid w:val="007F1731"/>
    <w:rsid w:val="007F1769"/>
    <w:rsid w:val="00804621"/>
    <w:rsid w:val="008170DD"/>
    <w:rsid w:val="00817105"/>
    <w:rsid w:val="008209A9"/>
    <w:rsid w:val="00840DDC"/>
    <w:rsid w:val="0084261B"/>
    <w:rsid w:val="00850EFA"/>
    <w:rsid w:val="00857621"/>
    <w:rsid w:val="00861EA5"/>
    <w:rsid w:val="008634F8"/>
    <w:rsid w:val="008659D6"/>
    <w:rsid w:val="0086755E"/>
    <w:rsid w:val="008711A2"/>
    <w:rsid w:val="00880FF8"/>
    <w:rsid w:val="008816B8"/>
    <w:rsid w:val="00882381"/>
    <w:rsid w:val="00883E00"/>
    <w:rsid w:val="00885DCE"/>
    <w:rsid w:val="00893DB6"/>
    <w:rsid w:val="008A070E"/>
    <w:rsid w:val="008A1CC0"/>
    <w:rsid w:val="008A3A2B"/>
    <w:rsid w:val="008A41B7"/>
    <w:rsid w:val="008A4901"/>
    <w:rsid w:val="008C50ED"/>
    <w:rsid w:val="008C559F"/>
    <w:rsid w:val="008C6246"/>
    <w:rsid w:val="008D19B8"/>
    <w:rsid w:val="008D210B"/>
    <w:rsid w:val="008D2A28"/>
    <w:rsid w:val="008D4259"/>
    <w:rsid w:val="008D7780"/>
    <w:rsid w:val="008D7E83"/>
    <w:rsid w:val="008E1CEC"/>
    <w:rsid w:val="008E37B5"/>
    <w:rsid w:val="008F1D49"/>
    <w:rsid w:val="008F2BE4"/>
    <w:rsid w:val="008F6B6E"/>
    <w:rsid w:val="00900DC0"/>
    <w:rsid w:val="00904CBC"/>
    <w:rsid w:val="00911B6A"/>
    <w:rsid w:val="00912E5B"/>
    <w:rsid w:val="00922F19"/>
    <w:rsid w:val="009231E4"/>
    <w:rsid w:val="00923308"/>
    <w:rsid w:val="009240C5"/>
    <w:rsid w:val="00936B5A"/>
    <w:rsid w:val="009426D1"/>
    <w:rsid w:val="00945AA1"/>
    <w:rsid w:val="00951415"/>
    <w:rsid w:val="00953305"/>
    <w:rsid w:val="00954F80"/>
    <w:rsid w:val="00956FBE"/>
    <w:rsid w:val="009650C5"/>
    <w:rsid w:val="009652A8"/>
    <w:rsid w:val="00970206"/>
    <w:rsid w:val="00971378"/>
    <w:rsid w:val="00971A88"/>
    <w:rsid w:val="00974C56"/>
    <w:rsid w:val="00975769"/>
    <w:rsid w:val="00981ACB"/>
    <w:rsid w:val="009868E9"/>
    <w:rsid w:val="0099487E"/>
    <w:rsid w:val="00994952"/>
    <w:rsid w:val="00996C71"/>
    <w:rsid w:val="009A0B7F"/>
    <w:rsid w:val="009C4413"/>
    <w:rsid w:val="009C6A00"/>
    <w:rsid w:val="009C7D67"/>
    <w:rsid w:val="009D4C8C"/>
    <w:rsid w:val="009D71EF"/>
    <w:rsid w:val="009D7CEC"/>
    <w:rsid w:val="009E528A"/>
    <w:rsid w:val="009E591A"/>
    <w:rsid w:val="009F0DAD"/>
    <w:rsid w:val="009F727D"/>
    <w:rsid w:val="009F734F"/>
    <w:rsid w:val="009F7C58"/>
    <w:rsid w:val="00A0003A"/>
    <w:rsid w:val="00A034FC"/>
    <w:rsid w:val="00A0521D"/>
    <w:rsid w:val="00A1014A"/>
    <w:rsid w:val="00A10A69"/>
    <w:rsid w:val="00A16679"/>
    <w:rsid w:val="00A26409"/>
    <w:rsid w:val="00A27EA6"/>
    <w:rsid w:val="00A33EE4"/>
    <w:rsid w:val="00A37888"/>
    <w:rsid w:val="00A429F3"/>
    <w:rsid w:val="00A44A90"/>
    <w:rsid w:val="00A45B44"/>
    <w:rsid w:val="00A53099"/>
    <w:rsid w:val="00A54B1C"/>
    <w:rsid w:val="00A55246"/>
    <w:rsid w:val="00A56033"/>
    <w:rsid w:val="00A56D7D"/>
    <w:rsid w:val="00A614B4"/>
    <w:rsid w:val="00A63433"/>
    <w:rsid w:val="00A735FA"/>
    <w:rsid w:val="00A76884"/>
    <w:rsid w:val="00A806BA"/>
    <w:rsid w:val="00A81596"/>
    <w:rsid w:val="00A92DF4"/>
    <w:rsid w:val="00A930BA"/>
    <w:rsid w:val="00AA3EE5"/>
    <w:rsid w:val="00AA7153"/>
    <w:rsid w:val="00AB4D46"/>
    <w:rsid w:val="00AB4D8A"/>
    <w:rsid w:val="00AB6D0F"/>
    <w:rsid w:val="00AB7594"/>
    <w:rsid w:val="00AB79EB"/>
    <w:rsid w:val="00AC2F10"/>
    <w:rsid w:val="00AC49FA"/>
    <w:rsid w:val="00AD1884"/>
    <w:rsid w:val="00AE39B1"/>
    <w:rsid w:val="00AE4578"/>
    <w:rsid w:val="00AE6BAD"/>
    <w:rsid w:val="00AF28A1"/>
    <w:rsid w:val="00AF4E6A"/>
    <w:rsid w:val="00AF52AD"/>
    <w:rsid w:val="00B03FC2"/>
    <w:rsid w:val="00B06439"/>
    <w:rsid w:val="00B102A5"/>
    <w:rsid w:val="00B147C9"/>
    <w:rsid w:val="00B1625A"/>
    <w:rsid w:val="00B2147F"/>
    <w:rsid w:val="00B2334D"/>
    <w:rsid w:val="00B328EC"/>
    <w:rsid w:val="00B339B7"/>
    <w:rsid w:val="00B342C2"/>
    <w:rsid w:val="00B37585"/>
    <w:rsid w:val="00B413BB"/>
    <w:rsid w:val="00B467E4"/>
    <w:rsid w:val="00B47BAA"/>
    <w:rsid w:val="00B54B86"/>
    <w:rsid w:val="00B552E4"/>
    <w:rsid w:val="00B55722"/>
    <w:rsid w:val="00B557FF"/>
    <w:rsid w:val="00B56A84"/>
    <w:rsid w:val="00B56ABA"/>
    <w:rsid w:val="00B57A95"/>
    <w:rsid w:val="00B57D45"/>
    <w:rsid w:val="00B6148A"/>
    <w:rsid w:val="00B6695C"/>
    <w:rsid w:val="00B739F9"/>
    <w:rsid w:val="00B756D2"/>
    <w:rsid w:val="00B80FFC"/>
    <w:rsid w:val="00B82907"/>
    <w:rsid w:val="00B82E0A"/>
    <w:rsid w:val="00B910A5"/>
    <w:rsid w:val="00B942E7"/>
    <w:rsid w:val="00B947FF"/>
    <w:rsid w:val="00B95676"/>
    <w:rsid w:val="00B97E0E"/>
    <w:rsid w:val="00BB2846"/>
    <w:rsid w:val="00BB3F15"/>
    <w:rsid w:val="00BB512E"/>
    <w:rsid w:val="00BB69C8"/>
    <w:rsid w:val="00BB7D8B"/>
    <w:rsid w:val="00BC04EB"/>
    <w:rsid w:val="00BC22CD"/>
    <w:rsid w:val="00BC34AC"/>
    <w:rsid w:val="00BC49E6"/>
    <w:rsid w:val="00BC670F"/>
    <w:rsid w:val="00BC6E44"/>
    <w:rsid w:val="00BD0C77"/>
    <w:rsid w:val="00BD0E39"/>
    <w:rsid w:val="00BD4E9F"/>
    <w:rsid w:val="00BD5E8F"/>
    <w:rsid w:val="00BE2B99"/>
    <w:rsid w:val="00BF0B34"/>
    <w:rsid w:val="00BF1043"/>
    <w:rsid w:val="00BF1A63"/>
    <w:rsid w:val="00BF2108"/>
    <w:rsid w:val="00BF4397"/>
    <w:rsid w:val="00C00264"/>
    <w:rsid w:val="00C02F12"/>
    <w:rsid w:val="00C076A7"/>
    <w:rsid w:val="00C1173A"/>
    <w:rsid w:val="00C14B0F"/>
    <w:rsid w:val="00C14BED"/>
    <w:rsid w:val="00C21AF9"/>
    <w:rsid w:val="00C24B0F"/>
    <w:rsid w:val="00C2697A"/>
    <w:rsid w:val="00C26DE2"/>
    <w:rsid w:val="00C302F3"/>
    <w:rsid w:val="00C3307F"/>
    <w:rsid w:val="00C373FD"/>
    <w:rsid w:val="00C44428"/>
    <w:rsid w:val="00C453E5"/>
    <w:rsid w:val="00C4617B"/>
    <w:rsid w:val="00C56421"/>
    <w:rsid w:val="00C57B1C"/>
    <w:rsid w:val="00C634B4"/>
    <w:rsid w:val="00C63C02"/>
    <w:rsid w:val="00C64674"/>
    <w:rsid w:val="00C77889"/>
    <w:rsid w:val="00C92B09"/>
    <w:rsid w:val="00C96BC2"/>
    <w:rsid w:val="00CA6C60"/>
    <w:rsid w:val="00CB203D"/>
    <w:rsid w:val="00CB2616"/>
    <w:rsid w:val="00CB42E3"/>
    <w:rsid w:val="00CB77A2"/>
    <w:rsid w:val="00CC358D"/>
    <w:rsid w:val="00CC4DA8"/>
    <w:rsid w:val="00CC59DA"/>
    <w:rsid w:val="00CC7F33"/>
    <w:rsid w:val="00CD4050"/>
    <w:rsid w:val="00CD4A6D"/>
    <w:rsid w:val="00CD6237"/>
    <w:rsid w:val="00CD7950"/>
    <w:rsid w:val="00CE7F15"/>
    <w:rsid w:val="00D000A9"/>
    <w:rsid w:val="00D034D6"/>
    <w:rsid w:val="00D2048C"/>
    <w:rsid w:val="00D2182E"/>
    <w:rsid w:val="00D22954"/>
    <w:rsid w:val="00D22EAB"/>
    <w:rsid w:val="00D246F2"/>
    <w:rsid w:val="00D2649D"/>
    <w:rsid w:val="00D26CB5"/>
    <w:rsid w:val="00D30CA6"/>
    <w:rsid w:val="00D36135"/>
    <w:rsid w:val="00D41C97"/>
    <w:rsid w:val="00D52B09"/>
    <w:rsid w:val="00D62726"/>
    <w:rsid w:val="00D6684E"/>
    <w:rsid w:val="00D67EC0"/>
    <w:rsid w:val="00D7382B"/>
    <w:rsid w:val="00D81D43"/>
    <w:rsid w:val="00D83FBC"/>
    <w:rsid w:val="00D854F9"/>
    <w:rsid w:val="00D86D29"/>
    <w:rsid w:val="00D871DA"/>
    <w:rsid w:val="00D94989"/>
    <w:rsid w:val="00D94EA4"/>
    <w:rsid w:val="00DA24A9"/>
    <w:rsid w:val="00DA64C6"/>
    <w:rsid w:val="00DB0A90"/>
    <w:rsid w:val="00DC172B"/>
    <w:rsid w:val="00DC3173"/>
    <w:rsid w:val="00DC5A46"/>
    <w:rsid w:val="00DC7FF8"/>
    <w:rsid w:val="00DD085B"/>
    <w:rsid w:val="00DD57C7"/>
    <w:rsid w:val="00DD5899"/>
    <w:rsid w:val="00DD5CA3"/>
    <w:rsid w:val="00DD6749"/>
    <w:rsid w:val="00DE1427"/>
    <w:rsid w:val="00DE27AF"/>
    <w:rsid w:val="00DE64B3"/>
    <w:rsid w:val="00DF2658"/>
    <w:rsid w:val="00DF6999"/>
    <w:rsid w:val="00DF7DD1"/>
    <w:rsid w:val="00E05DD1"/>
    <w:rsid w:val="00E102E0"/>
    <w:rsid w:val="00E234CF"/>
    <w:rsid w:val="00E23C83"/>
    <w:rsid w:val="00E242F8"/>
    <w:rsid w:val="00E26E3F"/>
    <w:rsid w:val="00E30E93"/>
    <w:rsid w:val="00E34498"/>
    <w:rsid w:val="00E345C4"/>
    <w:rsid w:val="00E3486B"/>
    <w:rsid w:val="00E36661"/>
    <w:rsid w:val="00E36A90"/>
    <w:rsid w:val="00E4167D"/>
    <w:rsid w:val="00E42758"/>
    <w:rsid w:val="00E444A3"/>
    <w:rsid w:val="00E4535D"/>
    <w:rsid w:val="00E54225"/>
    <w:rsid w:val="00E564A7"/>
    <w:rsid w:val="00E6103A"/>
    <w:rsid w:val="00E73747"/>
    <w:rsid w:val="00E750F1"/>
    <w:rsid w:val="00E75D27"/>
    <w:rsid w:val="00E82590"/>
    <w:rsid w:val="00E84291"/>
    <w:rsid w:val="00E84C9D"/>
    <w:rsid w:val="00E84EC8"/>
    <w:rsid w:val="00E8652D"/>
    <w:rsid w:val="00E86654"/>
    <w:rsid w:val="00E92B8A"/>
    <w:rsid w:val="00E9304D"/>
    <w:rsid w:val="00E956C2"/>
    <w:rsid w:val="00EA310F"/>
    <w:rsid w:val="00EA7D98"/>
    <w:rsid w:val="00EB57F5"/>
    <w:rsid w:val="00EC06F8"/>
    <w:rsid w:val="00EC4EB9"/>
    <w:rsid w:val="00EC512C"/>
    <w:rsid w:val="00EC5832"/>
    <w:rsid w:val="00ED3825"/>
    <w:rsid w:val="00ED4EB5"/>
    <w:rsid w:val="00EE0271"/>
    <w:rsid w:val="00EE6733"/>
    <w:rsid w:val="00EE742E"/>
    <w:rsid w:val="00EF35F9"/>
    <w:rsid w:val="00EF4440"/>
    <w:rsid w:val="00F029F6"/>
    <w:rsid w:val="00F02F04"/>
    <w:rsid w:val="00F0519F"/>
    <w:rsid w:val="00F05990"/>
    <w:rsid w:val="00F05F04"/>
    <w:rsid w:val="00F10186"/>
    <w:rsid w:val="00F106DA"/>
    <w:rsid w:val="00F10CB2"/>
    <w:rsid w:val="00F13073"/>
    <w:rsid w:val="00F22D91"/>
    <w:rsid w:val="00F23044"/>
    <w:rsid w:val="00F32DE7"/>
    <w:rsid w:val="00F34F3A"/>
    <w:rsid w:val="00F3668F"/>
    <w:rsid w:val="00F40A4D"/>
    <w:rsid w:val="00F41CC8"/>
    <w:rsid w:val="00F47DD7"/>
    <w:rsid w:val="00F54459"/>
    <w:rsid w:val="00F553AA"/>
    <w:rsid w:val="00F57443"/>
    <w:rsid w:val="00F57A3D"/>
    <w:rsid w:val="00F60922"/>
    <w:rsid w:val="00F65D9F"/>
    <w:rsid w:val="00F66557"/>
    <w:rsid w:val="00F7369D"/>
    <w:rsid w:val="00F76124"/>
    <w:rsid w:val="00F77F10"/>
    <w:rsid w:val="00F924A3"/>
    <w:rsid w:val="00F93949"/>
    <w:rsid w:val="00F97CB1"/>
    <w:rsid w:val="00FA09F1"/>
    <w:rsid w:val="00FA14F1"/>
    <w:rsid w:val="00FA2015"/>
    <w:rsid w:val="00FA4D00"/>
    <w:rsid w:val="00FA559A"/>
    <w:rsid w:val="00FA7D5E"/>
    <w:rsid w:val="00FB2075"/>
    <w:rsid w:val="00FC028E"/>
    <w:rsid w:val="00FD61FB"/>
    <w:rsid w:val="00FE34F6"/>
    <w:rsid w:val="00FE58F3"/>
    <w:rsid w:val="00FF0AE0"/>
    <w:rsid w:val="00FF0E80"/>
    <w:rsid w:val="00FF2BD8"/>
    <w:rsid w:val="00FF36C3"/>
    <w:rsid w:val="03F4FF43"/>
    <w:rsid w:val="0A252A16"/>
    <w:rsid w:val="0AE0F2A4"/>
    <w:rsid w:val="12EF678C"/>
    <w:rsid w:val="479D6E26"/>
    <w:rsid w:val="5857CE45"/>
    <w:rsid w:val="6BC3AFF3"/>
    <w:rsid w:val="74FD47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862D3"/>
  <w15:docId w15:val="{EFE0357F-EF50-4971-9744-6E429471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A73"/>
    <w:pPr>
      <w:spacing w:after="0" w:line="240" w:lineRule="auto"/>
      <w:contextualSpacing/>
    </w:pPr>
    <w:rPr>
      <w:rFonts w:ascii="Montserrat" w:hAnsi="Montserrat"/>
      <w:color w:val="0A1C16"/>
      <w:sz w:val="20"/>
    </w:rPr>
  </w:style>
  <w:style w:type="paragraph" w:styleId="Heading1">
    <w:name w:val="heading 1"/>
    <w:basedOn w:val="Normal"/>
    <w:next w:val="Normal"/>
    <w:link w:val="Heading1Char"/>
    <w:uiPriority w:val="9"/>
    <w:semiHidden/>
    <w:qFormat/>
    <w:rsid w:val="00420EFB"/>
    <w:pPr>
      <w:keepNext/>
      <w:keepLines/>
      <w:outlineLvl w:val="0"/>
    </w:pPr>
    <w:rPr>
      <w:rFonts w:eastAsiaTheme="majorEastAsia" w:cstheme="majorBidi"/>
      <w:color w:val="185C46"/>
      <w:sz w:val="28"/>
      <w:szCs w:val="32"/>
    </w:rPr>
  </w:style>
  <w:style w:type="paragraph" w:styleId="Heading2">
    <w:name w:val="heading 2"/>
    <w:basedOn w:val="Normal"/>
    <w:next w:val="Normal"/>
    <w:link w:val="Heading2Char"/>
    <w:uiPriority w:val="9"/>
    <w:unhideWhenUsed/>
    <w:qFormat/>
    <w:rsid w:val="000C47E2"/>
    <w:pPr>
      <w:keepNext/>
      <w:keepLines/>
      <w:shd w:val="clear" w:color="auto" w:fill="ECF8F3"/>
      <w:jc w:val="center"/>
      <w:outlineLvl w:val="1"/>
    </w:pPr>
    <w:rPr>
      <w:rFonts w:eastAsiaTheme="majorEastAsia" w:cstheme="majorBidi"/>
      <w:color w:val="185C46"/>
      <w:sz w:val="36"/>
      <w:szCs w:val="36"/>
    </w:rPr>
  </w:style>
  <w:style w:type="paragraph" w:styleId="Heading3">
    <w:name w:val="heading 3"/>
    <w:basedOn w:val="Heading1"/>
    <w:next w:val="Normal"/>
    <w:link w:val="Heading3Char"/>
    <w:uiPriority w:val="9"/>
    <w:unhideWhenUsed/>
    <w:qFormat/>
    <w:rsid w:val="00F54459"/>
    <w:pPr>
      <w:numPr>
        <w:numId w:val="9"/>
      </w:numPr>
      <w:outlineLvl w:val="2"/>
    </w:pPr>
    <w:rPr>
      <w:rFonts w:ascii="Times New Roman" w:hAnsi="Times New Roman"/>
      <w:color w:val="000000" w:themeColor="text1"/>
    </w:rPr>
  </w:style>
  <w:style w:type="paragraph" w:styleId="Heading4">
    <w:name w:val="heading 4"/>
    <w:basedOn w:val="Normal"/>
    <w:next w:val="Normal"/>
    <w:link w:val="Heading4Char"/>
    <w:uiPriority w:val="9"/>
    <w:unhideWhenUsed/>
    <w:qFormat/>
    <w:rsid w:val="00163FA1"/>
    <w:pPr>
      <w:keepNext/>
      <w:keepLines/>
      <w:outlineLvl w:val="3"/>
    </w:pPr>
    <w:rPr>
      <w:rFonts w:eastAsiaTheme="majorEastAsia" w:cstheme="majorBidi"/>
      <w:b/>
      <w:color w:val="217A5E"/>
      <w:sz w:val="24"/>
    </w:rPr>
  </w:style>
  <w:style w:type="paragraph" w:styleId="Heading5">
    <w:name w:val="heading 5"/>
    <w:basedOn w:val="Normal"/>
    <w:next w:val="Normal"/>
    <w:link w:val="Heading5Char"/>
    <w:uiPriority w:val="9"/>
    <w:semiHidden/>
    <w:unhideWhenUsed/>
    <w:qFormat/>
    <w:rsid w:val="008C50E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50E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50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0E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8C50E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FB"/>
    <w:rPr>
      <w:rFonts w:ascii="Tahoma" w:eastAsiaTheme="majorEastAsia" w:hAnsi="Tahoma" w:cstheme="majorBidi"/>
      <w:color w:val="185C46"/>
      <w:sz w:val="28"/>
      <w:szCs w:val="32"/>
    </w:rPr>
  </w:style>
  <w:style w:type="character" w:customStyle="1" w:styleId="Heading2Char">
    <w:name w:val="Heading 2 Char"/>
    <w:basedOn w:val="DefaultParagraphFont"/>
    <w:link w:val="Heading2"/>
    <w:uiPriority w:val="9"/>
    <w:rsid w:val="000C47E2"/>
    <w:rPr>
      <w:rFonts w:ascii="Montserrat" w:eastAsiaTheme="majorEastAsia" w:hAnsi="Montserrat" w:cstheme="majorBidi"/>
      <w:color w:val="185C46"/>
      <w:sz w:val="36"/>
      <w:szCs w:val="36"/>
      <w:shd w:val="clear" w:color="auto" w:fill="ECF8F3"/>
    </w:rPr>
  </w:style>
  <w:style w:type="paragraph" w:customStyle="1" w:styleId="lead">
    <w:name w:val="lea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li">
    <w:name w:val="li"/>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ld">
    <w:name w:val="bold"/>
    <w:basedOn w:val="Normal"/>
    <w:rsid w:val="0014573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F54459"/>
    <w:rPr>
      <w:rFonts w:ascii="Times New Roman" w:eastAsiaTheme="majorEastAsia" w:hAnsi="Times New Roman" w:cstheme="majorBidi"/>
      <w:color w:val="000000" w:themeColor="text1"/>
      <w:sz w:val="28"/>
      <w:szCs w:val="32"/>
    </w:rPr>
  </w:style>
  <w:style w:type="character" w:customStyle="1" w:styleId="Heading4Char">
    <w:name w:val="Heading 4 Char"/>
    <w:basedOn w:val="DefaultParagraphFont"/>
    <w:link w:val="Heading4"/>
    <w:uiPriority w:val="9"/>
    <w:rsid w:val="00163FA1"/>
    <w:rPr>
      <w:rFonts w:ascii="Tahoma" w:eastAsiaTheme="majorEastAsia" w:hAnsi="Tahoma" w:cstheme="majorBidi"/>
      <w:b/>
      <w:color w:val="217A5E"/>
      <w:sz w:val="24"/>
    </w:rPr>
  </w:style>
  <w:style w:type="paragraph" w:styleId="Title">
    <w:name w:val="Title"/>
    <w:basedOn w:val="Normal"/>
    <w:next w:val="Normal"/>
    <w:link w:val="TitleChar"/>
    <w:uiPriority w:val="10"/>
    <w:qFormat/>
    <w:rsid w:val="00F54459"/>
    <w:pPr>
      <w:shd w:val="clear" w:color="auto" w:fill="279A76"/>
      <w:jc w:val="center"/>
    </w:pPr>
    <w:rPr>
      <w:rFonts w:ascii="Times New Roman" w:eastAsia="MS Mincho" w:hAnsi="Times New Roman" w:cs="Times New Roman"/>
      <w:color w:val="000000" w:themeColor="text1"/>
      <w:sz w:val="36"/>
      <w:szCs w:val="36"/>
      <w:lang w:val="en-GB"/>
    </w:rPr>
  </w:style>
  <w:style w:type="character" w:customStyle="1" w:styleId="TitleChar">
    <w:name w:val="Title Char"/>
    <w:basedOn w:val="DefaultParagraphFont"/>
    <w:link w:val="Title"/>
    <w:uiPriority w:val="10"/>
    <w:rsid w:val="00F54459"/>
    <w:rPr>
      <w:rFonts w:ascii="Times New Roman" w:eastAsia="MS Mincho" w:hAnsi="Times New Roman" w:cs="Times New Roman"/>
      <w:color w:val="000000" w:themeColor="text1"/>
      <w:sz w:val="36"/>
      <w:szCs w:val="36"/>
      <w:shd w:val="clear" w:color="auto" w:fill="279A76"/>
      <w:lang w:val="en-GB"/>
    </w:rPr>
  </w:style>
  <w:style w:type="paragraph" w:styleId="BalloonText">
    <w:name w:val="Balloon Text"/>
    <w:basedOn w:val="Normal"/>
    <w:link w:val="BalloonTextChar"/>
    <w:uiPriority w:val="99"/>
    <w:semiHidden/>
    <w:unhideWhenUsed/>
    <w:rsid w:val="00324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597"/>
    <w:rPr>
      <w:rFonts w:ascii="Segoe UI" w:hAnsi="Segoe UI" w:cs="Segoe UI"/>
      <w:color w:val="0A1C16"/>
      <w:sz w:val="18"/>
      <w:szCs w:val="18"/>
    </w:rPr>
  </w:style>
  <w:style w:type="table" w:styleId="TableGrid">
    <w:name w:val="Table Grid"/>
    <w:basedOn w:val="TableNormal"/>
    <w:uiPriority w:val="39"/>
    <w:rsid w:val="006A3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7B65B0"/>
    <w:pPr>
      <w:pBdr>
        <w:top w:val="single" w:sz="4" w:space="10" w:color="30B88E"/>
        <w:bottom w:val="single" w:sz="4" w:space="10" w:color="30B88E"/>
      </w:pBdr>
      <w:shd w:val="clear" w:color="auto" w:fill="92D2BD"/>
      <w:spacing w:before="200" w:after="200"/>
      <w:ind w:left="862" w:right="862"/>
    </w:pPr>
    <w:rPr>
      <w:iCs/>
      <w:color w:val="113B2D"/>
    </w:rPr>
  </w:style>
  <w:style w:type="character" w:customStyle="1" w:styleId="IntenseQuoteChar">
    <w:name w:val="Intense Quote Char"/>
    <w:basedOn w:val="DefaultParagraphFont"/>
    <w:link w:val="IntenseQuote"/>
    <w:uiPriority w:val="30"/>
    <w:rsid w:val="007B65B0"/>
    <w:rPr>
      <w:rFonts w:ascii="Tahoma" w:hAnsi="Tahoma"/>
      <w:iCs/>
      <w:color w:val="113B2D"/>
      <w:sz w:val="20"/>
      <w:shd w:val="clear" w:color="auto" w:fill="92D2BD"/>
    </w:rPr>
  </w:style>
  <w:style w:type="paragraph" w:styleId="ListParagraph">
    <w:name w:val="List Paragraph"/>
    <w:basedOn w:val="Normal"/>
    <w:uiPriority w:val="34"/>
    <w:qFormat/>
    <w:rsid w:val="001E1092"/>
    <w:pPr>
      <w:numPr>
        <w:ilvl w:val="1"/>
        <w:numId w:val="12"/>
      </w:numPr>
    </w:pPr>
  </w:style>
  <w:style w:type="paragraph" w:styleId="Header">
    <w:name w:val="header"/>
    <w:basedOn w:val="Normal"/>
    <w:link w:val="HeaderChar"/>
    <w:uiPriority w:val="99"/>
    <w:unhideWhenUsed/>
    <w:rsid w:val="007B0BE0"/>
    <w:pPr>
      <w:tabs>
        <w:tab w:val="center" w:pos="4513"/>
        <w:tab w:val="right" w:pos="9026"/>
      </w:tabs>
    </w:pPr>
  </w:style>
  <w:style w:type="character" w:customStyle="1" w:styleId="HeaderChar">
    <w:name w:val="Header Char"/>
    <w:basedOn w:val="DefaultParagraphFont"/>
    <w:link w:val="Header"/>
    <w:uiPriority w:val="99"/>
    <w:rsid w:val="007B0BE0"/>
    <w:rPr>
      <w:rFonts w:ascii="Tahoma" w:hAnsi="Tahoma"/>
      <w:color w:val="0A1C16"/>
      <w:sz w:val="20"/>
    </w:rPr>
  </w:style>
  <w:style w:type="paragraph" w:styleId="Footer">
    <w:name w:val="footer"/>
    <w:basedOn w:val="Normal"/>
    <w:link w:val="FooterChar"/>
    <w:uiPriority w:val="99"/>
    <w:unhideWhenUsed/>
    <w:rsid w:val="007B0BE0"/>
    <w:pPr>
      <w:tabs>
        <w:tab w:val="center" w:pos="4513"/>
        <w:tab w:val="right" w:pos="9026"/>
      </w:tabs>
    </w:pPr>
  </w:style>
  <w:style w:type="character" w:customStyle="1" w:styleId="FooterChar">
    <w:name w:val="Footer Char"/>
    <w:basedOn w:val="DefaultParagraphFont"/>
    <w:link w:val="Footer"/>
    <w:uiPriority w:val="99"/>
    <w:rsid w:val="007B0BE0"/>
    <w:rPr>
      <w:rFonts w:ascii="Tahoma" w:hAnsi="Tahoma"/>
      <w:color w:val="0A1C16"/>
      <w:sz w:val="20"/>
    </w:rPr>
  </w:style>
  <w:style w:type="character" w:styleId="Hyperlink">
    <w:name w:val="Hyperlink"/>
    <w:basedOn w:val="DefaultParagraphFont"/>
    <w:uiPriority w:val="99"/>
    <w:unhideWhenUsed/>
    <w:rsid w:val="000F2149"/>
    <w:rPr>
      <w:color w:val="0563C1" w:themeColor="hyperlink"/>
      <w:u w:val="single"/>
    </w:rPr>
  </w:style>
  <w:style w:type="character" w:customStyle="1" w:styleId="UnresolvedMention1">
    <w:name w:val="Unresolved Mention1"/>
    <w:basedOn w:val="DefaultParagraphFont"/>
    <w:uiPriority w:val="99"/>
    <w:semiHidden/>
    <w:unhideWhenUsed/>
    <w:rsid w:val="000F2149"/>
    <w:rPr>
      <w:color w:val="605E5C"/>
      <w:shd w:val="clear" w:color="auto" w:fill="E1DFDD"/>
    </w:rPr>
  </w:style>
  <w:style w:type="character" w:styleId="CommentReference">
    <w:name w:val="annotation reference"/>
    <w:basedOn w:val="DefaultParagraphFont"/>
    <w:uiPriority w:val="99"/>
    <w:semiHidden/>
    <w:unhideWhenUsed/>
    <w:rsid w:val="00BF1A63"/>
    <w:rPr>
      <w:sz w:val="16"/>
      <w:szCs w:val="16"/>
    </w:rPr>
  </w:style>
  <w:style w:type="paragraph" w:styleId="CommentText">
    <w:name w:val="annotation text"/>
    <w:basedOn w:val="Normal"/>
    <w:link w:val="CommentTextChar"/>
    <w:uiPriority w:val="99"/>
    <w:semiHidden/>
    <w:unhideWhenUsed/>
    <w:rsid w:val="00BF1A63"/>
    <w:rPr>
      <w:szCs w:val="20"/>
    </w:rPr>
  </w:style>
  <w:style w:type="character" w:customStyle="1" w:styleId="CommentTextChar">
    <w:name w:val="Comment Text Char"/>
    <w:basedOn w:val="DefaultParagraphFont"/>
    <w:link w:val="CommentText"/>
    <w:uiPriority w:val="99"/>
    <w:semiHidden/>
    <w:rsid w:val="00BF1A63"/>
    <w:rPr>
      <w:rFonts w:ascii="Tahoma" w:hAnsi="Tahoma"/>
      <w:color w:val="0A1C16"/>
      <w:sz w:val="20"/>
      <w:szCs w:val="20"/>
    </w:rPr>
  </w:style>
  <w:style w:type="paragraph" w:styleId="CommentSubject">
    <w:name w:val="annotation subject"/>
    <w:basedOn w:val="CommentText"/>
    <w:next w:val="CommentText"/>
    <w:link w:val="CommentSubjectChar"/>
    <w:uiPriority w:val="99"/>
    <w:semiHidden/>
    <w:unhideWhenUsed/>
    <w:rsid w:val="00BF1A63"/>
    <w:rPr>
      <w:b/>
      <w:bCs/>
    </w:rPr>
  </w:style>
  <w:style w:type="character" w:customStyle="1" w:styleId="CommentSubjectChar">
    <w:name w:val="Comment Subject Char"/>
    <w:basedOn w:val="CommentTextChar"/>
    <w:link w:val="CommentSubject"/>
    <w:uiPriority w:val="99"/>
    <w:semiHidden/>
    <w:rsid w:val="00BF1A63"/>
    <w:rPr>
      <w:rFonts w:ascii="Tahoma" w:hAnsi="Tahoma"/>
      <w:b/>
      <w:bCs/>
      <w:color w:val="0A1C16"/>
      <w:sz w:val="20"/>
      <w:szCs w:val="20"/>
    </w:rPr>
  </w:style>
  <w:style w:type="character" w:customStyle="1" w:styleId="normaltextrun">
    <w:name w:val="normaltextrun"/>
    <w:basedOn w:val="DefaultParagraphFont"/>
    <w:rsid w:val="00682C85"/>
  </w:style>
  <w:style w:type="character" w:customStyle="1" w:styleId="Heading5Char">
    <w:name w:val="Heading 5 Char"/>
    <w:basedOn w:val="DefaultParagraphFont"/>
    <w:link w:val="Heading5"/>
    <w:uiPriority w:val="9"/>
    <w:semiHidden/>
    <w:rsid w:val="008C50ED"/>
    <w:rPr>
      <w:rFonts w:asciiTheme="majorHAnsi" w:eastAsiaTheme="majorEastAsia" w:hAnsiTheme="majorHAnsi" w:cstheme="majorBidi"/>
      <w:color w:val="1F3763" w:themeColor="accent1" w:themeShade="7F"/>
      <w:sz w:val="20"/>
    </w:rPr>
  </w:style>
  <w:style w:type="character" w:customStyle="1" w:styleId="Heading6Char">
    <w:name w:val="Heading 6 Char"/>
    <w:basedOn w:val="DefaultParagraphFont"/>
    <w:link w:val="Heading6"/>
    <w:uiPriority w:val="9"/>
    <w:semiHidden/>
    <w:rsid w:val="008C50ED"/>
    <w:rPr>
      <w:rFonts w:asciiTheme="majorHAnsi" w:eastAsiaTheme="majorEastAsia" w:hAnsiTheme="majorHAnsi" w:cstheme="majorBidi"/>
      <w:i/>
      <w:iCs/>
      <w:color w:val="1F3763" w:themeColor="accent1" w:themeShade="7F"/>
      <w:sz w:val="20"/>
    </w:rPr>
  </w:style>
  <w:style w:type="character" w:customStyle="1" w:styleId="Heading7Char">
    <w:name w:val="Heading 7 Char"/>
    <w:basedOn w:val="DefaultParagraphFont"/>
    <w:link w:val="Heading7"/>
    <w:uiPriority w:val="9"/>
    <w:semiHidden/>
    <w:rsid w:val="008C50E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8C50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50E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62058"/>
    <w:pPr>
      <w:spacing w:after="0" w:line="240" w:lineRule="auto"/>
    </w:pPr>
    <w:rPr>
      <w:rFonts w:ascii="Tahoma" w:hAnsi="Tahoma"/>
      <w:color w:val="0A1C16"/>
      <w:sz w:val="20"/>
    </w:rPr>
  </w:style>
  <w:style w:type="character" w:customStyle="1" w:styleId="UnresolvedMention2">
    <w:name w:val="Unresolved Mention2"/>
    <w:basedOn w:val="DefaultParagraphFont"/>
    <w:uiPriority w:val="99"/>
    <w:semiHidden/>
    <w:unhideWhenUsed/>
    <w:rsid w:val="00D94989"/>
    <w:rPr>
      <w:color w:val="605E5C"/>
      <w:shd w:val="clear" w:color="auto" w:fill="E1DFDD"/>
    </w:rPr>
  </w:style>
  <w:style w:type="character" w:styleId="FollowedHyperlink">
    <w:name w:val="FollowedHyperlink"/>
    <w:basedOn w:val="DefaultParagraphFont"/>
    <w:uiPriority w:val="99"/>
    <w:semiHidden/>
    <w:unhideWhenUsed/>
    <w:rsid w:val="008D19B8"/>
    <w:rPr>
      <w:color w:val="954F72" w:themeColor="followedHyperlink"/>
      <w:u w:val="single"/>
    </w:rPr>
  </w:style>
  <w:style w:type="character" w:styleId="UnresolvedMention">
    <w:name w:val="Unresolved Mention"/>
    <w:basedOn w:val="DefaultParagraphFont"/>
    <w:uiPriority w:val="99"/>
    <w:semiHidden/>
    <w:unhideWhenUsed/>
    <w:rsid w:val="001D75CC"/>
    <w:rPr>
      <w:color w:val="605E5C"/>
      <w:shd w:val="clear" w:color="auto" w:fill="E1DFDD"/>
    </w:rPr>
  </w:style>
  <w:style w:type="paragraph" w:customStyle="1" w:styleId="MediumGrid1-Accent21">
    <w:name w:val="Medium Grid 1 - Accent 21"/>
    <w:basedOn w:val="Normal"/>
    <w:uiPriority w:val="34"/>
    <w:qFormat/>
    <w:rsid w:val="00CB2616"/>
    <w:pPr>
      <w:ind w:left="720"/>
    </w:pPr>
    <w:rPr>
      <w:rFonts w:eastAsia="MS Mincho" w:cs="Times New Roman"/>
      <w:color w:val="auto"/>
      <w:sz w:val="22"/>
      <w:szCs w:val="24"/>
      <w:lang w:val="en-US"/>
    </w:rPr>
  </w:style>
  <w:style w:type="paragraph" w:styleId="PlainText">
    <w:name w:val="Plain Text"/>
    <w:basedOn w:val="Normal"/>
    <w:link w:val="PlainTextChar"/>
    <w:rsid w:val="00B102A5"/>
    <w:pPr>
      <w:spacing w:before="40" w:after="40"/>
    </w:pPr>
    <w:rPr>
      <w:rFonts w:ascii="Book Antiqua" w:eastAsia="Times New Roman" w:hAnsi="Book Antiqua" w:cs="Times New Roman"/>
      <w:color w:val="auto"/>
      <w:szCs w:val="20"/>
      <w:lang w:eastAsia="x-none"/>
    </w:rPr>
  </w:style>
  <w:style w:type="character" w:customStyle="1" w:styleId="PlainTextChar">
    <w:name w:val="Plain Text Char"/>
    <w:basedOn w:val="DefaultParagraphFont"/>
    <w:link w:val="PlainText"/>
    <w:rsid w:val="00B102A5"/>
    <w:rPr>
      <w:rFonts w:ascii="Book Antiqua" w:eastAsia="Times New Roman" w:hAnsi="Book Antiqua" w:cs="Times New Roman"/>
      <w:sz w:val="20"/>
      <w:szCs w:val="20"/>
      <w:lang w:eastAsia="x-none"/>
    </w:rPr>
  </w:style>
  <w:style w:type="paragraph" w:styleId="Quote">
    <w:name w:val="Quote"/>
    <w:basedOn w:val="Normal"/>
    <w:next w:val="Normal"/>
    <w:link w:val="QuoteChar"/>
    <w:uiPriority w:val="29"/>
    <w:qFormat/>
    <w:rsid w:val="008A07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070E"/>
    <w:rPr>
      <w:rFonts w:ascii="Montserrat" w:hAnsi="Montserrat"/>
      <w:i/>
      <w:iCs/>
      <w:color w:val="404040" w:themeColor="text1" w:themeTint="BF"/>
      <w:sz w:val="20"/>
    </w:rPr>
  </w:style>
  <w:style w:type="paragraph" w:customStyle="1" w:styleId="Default">
    <w:name w:val="Default"/>
    <w:rsid w:val="00592988"/>
    <w:pPr>
      <w:autoSpaceDE w:val="0"/>
      <w:autoSpaceDN w:val="0"/>
      <w:adjustRightInd w:val="0"/>
      <w:spacing w:after="0" w:line="240" w:lineRule="auto"/>
    </w:pPr>
    <w:rPr>
      <w:rFonts w:ascii="Arial" w:hAnsi="Arial" w:cs="Arial"/>
      <w:color w:val="000000"/>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2929">
      <w:bodyDiv w:val="1"/>
      <w:marLeft w:val="0"/>
      <w:marRight w:val="0"/>
      <w:marTop w:val="0"/>
      <w:marBottom w:val="0"/>
      <w:divBdr>
        <w:top w:val="none" w:sz="0" w:space="0" w:color="auto"/>
        <w:left w:val="none" w:sz="0" w:space="0" w:color="auto"/>
        <w:bottom w:val="none" w:sz="0" w:space="0" w:color="auto"/>
        <w:right w:val="none" w:sz="0" w:space="0" w:color="auto"/>
      </w:divBdr>
      <w:divsChild>
        <w:div w:id="124394221">
          <w:marLeft w:val="0"/>
          <w:marRight w:val="0"/>
          <w:marTop w:val="0"/>
          <w:marBottom w:val="0"/>
          <w:divBdr>
            <w:top w:val="none" w:sz="0" w:space="0" w:color="auto"/>
            <w:left w:val="none" w:sz="0" w:space="0" w:color="auto"/>
            <w:bottom w:val="none" w:sz="0" w:space="0" w:color="auto"/>
            <w:right w:val="none" w:sz="0" w:space="0" w:color="auto"/>
          </w:divBdr>
        </w:div>
      </w:divsChild>
    </w:div>
    <w:div w:id="897517239">
      <w:bodyDiv w:val="1"/>
      <w:marLeft w:val="0"/>
      <w:marRight w:val="0"/>
      <w:marTop w:val="0"/>
      <w:marBottom w:val="0"/>
      <w:divBdr>
        <w:top w:val="none" w:sz="0" w:space="0" w:color="auto"/>
        <w:left w:val="none" w:sz="0" w:space="0" w:color="auto"/>
        <w:bottom w:val="none" w:sz="0" w:space="0" w:color="auto"/>
        <w:right w:val="none" w:sz="0" w:space="0" w:color="auto"/>
      </w:divBdr>
    </w:div>
    <w:div w:id="1021515502">
      <w:bodyDiv w:val="1"/>
      <w:marLeft w:val="0"/>
      <w:marRight w:val="0"/>
      <w:marTop w:val="0"/>
      <w:marBottom w:val="0"/>
      <w:divBdr>
        <w:top w:val="none" w:sz="0" w:space="0" w:color="auto"/>
        <w:left w:val="none" w:sz="0" w:space="0" w:color="auto"/>
        <w:bottom w:val="none" w:sz="0" w:space="0" w:color="auto"/>
        <w:right w:val="none" w:sz="0" w:space="0" w:color="auto"/>
      </w:divBdr>
    </w:div>
    <w:div w:id="1347515608">
      <w:bodyDiv w:val="1"/>
      <w:marLeft w:val="0"/>
      <w:marRight w:val="0"/>
      <w:marTop w:val="0"/>
      <w:marBottom w:val="0"/>
      <w:divBdr>
        <w:top w:val="none" w:sz="0" w:space="0" w:color="auto"/>
        <w:left w:val="none" w:sz="0" w:space="0" w:color="auto"/>
        <w:bottom w:val="none" w:sz="0" w:space="0" w:color="auto"/>
        <w:right w:val="none" w:sz="0" w:space="0" w:color="auto"/>
      </w:divBdr>
    </w:div>
    <w:div w:id="19491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3" ma:contentTypeDescription="Create a new document." ma:contentTypeScope="" ma:versionID="55ce497fdcad7139678050bef600129d">
  <xsd:schema xmlns:xsd="http://www.w3.org/2001/XMLSchema" xmlns:xs="http://www.w3.org/2001/XMLSchema" xmlns:p="http://schemas.microsoft.com/office/2006/metadata/properties" xmlns:ns2="038a93ea-d041-48c6-b8e1-0d13f9ba299c" xmlns:ns3="c14915e0-dc42-44e0-9123-9d4e67938d4f" targetNamespace="http://schemas.microsoft.com/office/2006/metadata/properties" ma:root="true" ma:fieldsID="799fb6e9da0bc1d3b4d71eb054c57fb8" ns2:_="" ns3:_="">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38a93ea-d041-48c6-b8e1-0d13f9ba299c" xsi:nil="true"/>
    <SharedWithUsers xmlns="c14915e0-dc42-44e0-9123-9d4e67938d4f">
      <UserInfo>
        <DisplayName>Kathy Richardson</DisplayName>
        <AccountId>13</AccountId>
        <AccountType/>
      </UserInfo>
      <UserInfo>
        <DisplayName>Matthew Schulz</DisplayName>
        <AccountId>29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F8139-9BDB-4A99-909D-EF73BC3D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26A88-C404-4DFC-A0E8-9B6D53F3213A}">
  <ds:schemaRefs>
    <ds:schemaRef ds:uri="http://schemas.microsoft.com/sharepoint/v3/contenttype/forms"/>
  </ds:schemaRefs>
</ds:datastoreItem>
</file>

<file path=customXml/itemProps3.xml><?xml version="1.0" encoding="utf-8"?>
<ds:datastoreItem xmlns:ds="http://schemas.openxmlformats.org/officeDocument/2006/customXml" ds:itemID="{EE80E73D-5B23-41EA-A481-AFC87B979795}">
  <ds:schemaRefs>
    <ds:schemaRef ds:uri="http://schemas.microsoft.com/office/2006/metadata/properties"/>
    <ds:schemaRef ds:uri="http://schemas.microsoft.com/office/infopath/2007/PartnerControls"/>
    <ds:schemaRef ds:uri="038a93ea-d041-48c6-b8e1-0d13f9ba299c"/>
    <ds:schemaRef ds:uri="c14915e0-dc42-44e0-9123-9d4e67938d4f"/>
  </ds:schemaRefs>
</ds:datastoreItem>
</file>

<file path=customXml/itemProps4.xml><?xml version="1.0" encoding="utf-8"?>
<ds:datastoreItem xmlns:ds="http://schemas.openxmlformats.org/officeDocument/2006/customXml" ds:itemID="{8B9B4BE5-5E6D-446B-BC7B-2EFDED41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5202</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Rebecca Powell</cp:lastModifiedBy>
  <cp:revision>2</cp:revision>
  <cp:lastPrinted>2019-12-19T05:29:00Z</cp:lastPrinted>
  <dcterms:created xsi:type="dcterms:W3CDTF">2025-10-12T04:53:00Z</dcterms:created>
  <dcterms:modified xsi:type="dcterms:W3CDTF">2025-10-12T04:53:00Z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0x0101009DB60B202FE37C4299902DFC739AF77E</vt:lpwstr>
  </property>
</Properties>
</file>